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DB1158" w14:textId="62769F0A" w:rsidR="00F41D9D" w:rsidRDefault="007C0005" w:rsidP="00F41D9D">
      <w:pPr>
        <w:ind w:leftChars="-295" w:left="-708"/>
        <w:jc w:val="left"/>
        <w:rPr>
          <w:rFonts w:ascii="Arial" w:eastAsia="メイリオ" w:hAnsi="Arial" w:cs="Arial"/>
          <w:sz w:val="32"/>
          <w:szCs w:val="32"/>
          <w:lang w:eastAsia="ja-JP"/>
        </w:rPr>
      </w:pPr>
      <w:r w:rsidRPr="003A7F9D">
        <w:rPr>
          <w:rFonts w:ascii="Arial" w:eastAsia="メイリオ" w:hAnsi="Arial" w:cs="Arial"/>
          <w:noProof/>
          <w:sz w:val="21"/>
          <w:szCs w:val="21"/>
          <w:lang w:val="de-DE" w:eastAsia="ja-JP"/>
        </w:rPr>
        <mc:AlternateContent>
          <mc:Choice Requires="wps">
            <w:drawing>
              <wp:anchor distT="45720" distB="45720" distL="114300" distR="114300" simplePos="0" relativeHeight="251659264" behindDoc="0" locked="0" layoutInCell="1" allowOverlap="1" wp14:anchorId="50011AEE" wp14:editId="7E06F66E">
                <wp:simplePos x="0" y="0"/>
                <wp:positionH relativeFrom="margin">
                  <wp:posOffset>4253230</wp:posOffset>
                </wp:positionH>
                <wp:positionV relativeFrom="paragraph">
                  <wp:posOffset>-706863</wp:posOffset>
                </wp:positionV>
                <wp:extent cx="2346385" cy="140462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385" cy="1404620"/>
                        </a:xfrm>
                        <a:prstGeom prst="rect">
                          <a:avLst/>
                        </a:prstGeom>
                        <a:solidFill>
                          <a:srgbClr val="FFFFFF"/>
                        </a:solidFill>
                        <a:ln w="9525">
                          <a:noFill/>
                          <a:miter lim="800000"/>
                          <a:headEnd/>
                          <a:tailEnd/>
                        </a:ln>
                      </wps:spPr>
                      <wps:txbx>
                        <w:txbxContent>
                          <w:p w14:paraId="0A5FA94D" w14:textId="67BAB65F" w:rsidR="003A7F9D" w:rsidRPr="003F1E8C" w:rsidRDefault="003A7F9D" w:rsidP="007C0005">
                            <w:pPr>
                              <w:spacing w:line="200" w:lineRule="exact"/>
                              <w:jc w:val="left"/>
                              <w:rPr>
                                <w:rFonts w:ascii="Arial" w:hAnsi="Arial" w:cs="Arial"/>
                                <w:b/>
                                <w:bCs/>
                                <w:sz w:val="22"/>
                                <w:szCs w:val="22"/>
                                <w:lang w:val="de-DE" w:eastAsia="ja-JP"/>
                              </w:rPr>
                            </w:pPr>
                            <w:r w:rsidRPr="003F1E8C">
                              <w:rPr>
                                <w:rFonts w:ascii="Arial" w:hAnsi="Arial" w:cs="Arial"/>
                                <w:b/>
                                <w:bCs/>
                                <w:sz w:val="22"/>
                                <w:szCs w:val="22"/>
                                <w:lang w:val="de-DE" w:eastAsia="ja-JP"/>
                              </w:rPr>
                              <w:t>FUJIFILM Europe GmbH</w:t>
                            </w:r>
                          </w:p>
                          <w:p w14:paraId="6EEEF5D1" w14:textId="77777777" w:rsidR="007C0005" w:rsidRPr="003F1E8C" w:rsidRDefault="007C0005" w:rsidP="007C0005">
                            <w:pPr>
                              <w:spacing w:line="200" w:lineRule="exact"/>
                              <w:jc w:val="left"/>
                              <w:rPr>
                                <w:rFonts w:ascii="Arial" w:hAnsi="Arial" w:cs="Arial"/>
                                <w:sz w:val="22"/>
                                <w:szCs w:val="22"/>
                                <w:lang w:val="de-DE" w:eastAsia="ja-JP"/>
                              </w:rPr>
                            </w:pPr>
                          </w:p>
                          <w:p w14:paraId="43D34D01" w14:textId="77777777" w:rsidR="00733E17"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Balcke-Dürr-Allee 6</w:t>
                            </w:r>
                            <w:r w:rsidR="007C0005" w:rsidRPr="003F1E8C">
                              <w:rPr>
                                <w:rFonts w:ascii="Arial" w:hAnsi="Arial" w:cs="Arial" w:hint="eastAsia"/>
                                <w:sz w:val="20"/>
                                <w:szCs w:val="20"/>
                                <w:lang w:val="de-DE" w:eastAsia="ja-JP"/>
                              </w:rPr>
                              <w:t>,</w:t>
                            </w:r>
                          </w:p>
                          <w:p w14:paraId="182490B0" w14:textId="1C3DECB1" w:rsidR="007C0005"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40882 Ratingen,</w:t>
                            </w:r>
                          </w:p>
                          <w:p w14:paraId="7DFD5583" w14:textId="4DCF6343" w:rsidR="003A7F9D"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Germany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011AEE" id="_x0000_t202" coordsize="21600,21600" o:spt="202" path="m,l,21600r21600,l21600,xe">
                <v:stroke joinstyle="miter"/>
                <v:path gradientshapeok="t" o:connecttype="rect"/>
              </v:shapetype>
              <v:shape id="Text Box 2" o:spid="_x0000_s1026" type="#_x0000_t202" style="position:absolute;left:0;text-align:left;margin-left:334.9pt;margin-top:-55.65pt;width:184.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PQDwIAAPcDAAAOAAAAZHJzL2Uyb0RvYy54bWysU9tu2zAMfR+wfxD0vthJkyw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" stroked="f">
                <v:textbox style="mso-fit-shape-to-text:t">
                  <w:txbxContent>
                    <w:p w14:paraId="0A5FA94D" w14:textId="67BAB65F" w:rsidR="003A7F9D" w:rsidRPr="003F1E8C" w:rsidRDefault="003A7F9D" w:rsidP="007C0005">
                      <w:pPr>
                        <w:spacing w:line="200" w:lineRule="exact"/>
                        <w:jc w:val="left"/>
                        <w:rPr>
                          <w:rFonts w:ascii="Arial" w:hAnsi="Arial" w:cs="Arial"/>
                          <w:b/>
                          <w:bCs/>
                          <w:sz w:val="22"/>
                          <w:szCs w:val="22"/>
                          <w:lang w:val="de-DE" w:eastAsia="ja-JP"/>
                        </w:rPr>
                      </w:pPr>
                      <w:r w:rsidRPr="003F1E8C">
                        <w:rPr>
                          <w:rFonts w:ascii="Arial" w:hAnsi="Arial" w:cs="Arial"/>
                          <w:b/>
                          <w:bCs/>
                          <w:sz w:val="22"/>
                          <w:szCs w:val="22"/>
                          <w:lang w:val="de-DE" w:eastAsia="ja-JP"/>
                        </w:rPr>
                        <w:t>FUJIFILM Europe GmbH</w:t>
                      </w:r>
                    </w:p>
                    <w:p w14:paraId="6EEEF5D1" w14:textId="77777777" w:rsidR="007C0005" w:rsidRPr="003F1E8C" w:rsidRDefault="007C0005" w:rsidP="007C0005">
                      <w:pPr>
                        <w:spacing w:line="200" w:lineRule="exact"/>
                        <w:jc w:val="left"/>
                        <w:rPr>
                          <w:rFonts w:ascii="Arial" w:hAnsi="Arial" w:cs="Arial"/>
                          <w:sz w:val="22"/>
                          <w:szCs w:val="22"/>
                          <w:lang w:val="de-DE" w:eastAsia="ja-JP"/>
                        </w:rPr>
                      </w:pPr>
                    </w:p>
                    <w:p w14:paraId="43D34D01" w14:textId="77777777" w:rsidR="00733E17"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Balcke-Dürr-Allee 6</w:t>
                      </w:r>
                      <w:r w:rsidR="007C0005" w:rsidRPr="003F1E8C">
                        <w:rPr>
                          <w:rFonts w:ascii="Arial" w:hAnsi="Arial" w:cs="Arial" w:hint="eastAsia"/>
                          <w:sz w:val="20"/>
                          <w:szCs w:val="20"/>
                          <w:lang w:val="de-DE" w:eastAsia="ja-JP"/>
                        </w:rPr>
                        <w:t>,</w:t>
                      </w:r>
                    </w:p>
                    <w:p w14:paraId="182490B0" w14:textId="1C3DECB1" w:rsidR="007C0005"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40882 Ratingen,</w:t>
                      </w:r>
                    </w:p>
                    <w:p w14:paraId="7DFD5583" w14:textId="4DCF6343" w:rsidR="003A7F9D"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Germany</w:t>
                      </w:r>
                    </w:p>
                  </w:txbxContent>
                </v:textbox>
                <w10:wrap anchorx="margin"/>
              </v:shape>
            </w:pict>
          </mc:Fallback>
        </mc:AlternateContent>
      </w:r>
    </w:p>
    <w:p w14:paraId="59BE0944" w14:textId="77777777" w:rsidR="00A642D8" w:rsidRDefault="00A642D8" w:rsidP="00733E17">
      <w:pPr>
        <w:jc w:val="left"/>
        <w:rPr>
          <w:rFonts w:ascii="Arial" w:eastAsia="メイリオ" w:hAnsi="Arial" w:cs="Arial"/>
          <w:b/>
          <w:bCs/>
          <w:sz w:val="32"/>
          <w:szCs w:val="32"/>
          <w:lang w:eastAsia="ja-JP"/>
        </w:rPr>
      </w:pPr>
    </w:p>
    <w:p w14:paraId="1B566422" w14:textId="54E469DC" w:rsidR="00DB7DAB" w:rsidRDefault="00A16EC2" w:rsidP="00733E17">
      <w:pPr>
        <w:jc w:val="left"/>
        <w:rPr>
          <w:rFonts w:ascii="Arial" w:eastAsia="メイリオ" w:hAnsi="Arial" w:cs="Arial"/>
          <w:b/>
          <w:bCs/>
          <w:sz w:val="32"/>
          <w:szCs w:val="32"/>
          <w:lang w:eastAsia="ja-JP"/>
        </w:rPr>
      </w:pPr>
      <w:r>
        <w:rPr>
          <w:rFonts w:ascii="Arial" w:eastAsia="メイリオ" w:hAnsi="Arial" w:cs="Arial" w:hint="eastAsia"/>
          <w:b/>
          <w:bCs/>
          <w:sz w:val="32"/>
          <w:szCs w:val="32"/>
          <w:lang w:eastAsia="ja-JP"/>
        </w:rPr>
        <w:t>Environmental Information &amp; Data Sheet for Blue Angel</w:t>
      </w:r>
    </w:p>
    <w:p w14:paraId="4537D48D" w14:textId="5F41FDB0" w:rsidR="00A16EC2" w:rsidRPr="009D7775" w:rsidRDefault="00A16EC2" w:rsidP="00733E17">
      <w:pPr>
        <w:jc w:val="left"/>
        <w:rPr>
          <w:rFonts w:ascii="Arial" w:eastAsia="メイリオ" w:hAnsi="Arial" w:cs="Arial" w:hint="eastAsia"/>
          <w:b/>
          <w:bCs/>
          <w:sz w:val="32"/>
          <w:szCs w:val="32"/>
          <w:lang w:eastAsia="ja-JP"/>
        </w:rPr>
      </w:pPr>
      <w:r>
        <w:rPr>
          <w:rFonts w:ascii="Arial" w:eastAsia="メイリオ" w:hAnsi="Arial" w:cs="Arial" w:hint="eastAsia"/>
          <w:b/>
          <w:bCs/>
          <w:sz w:val="32"/>
          <w:szCs w:val="32"/>
          <w:lang w:eastAsia="ja-JP"/>
        </w:rPr>
        <w:t xml:space="preserve">FUJIFILM </w:t>
      </w:r>
      <w:proofErr w:type="spellStart"/>
      <w:r>
        <w:rPr>
          <w:rFonts w:ascii="Arial" w:eastAsia="メイリオ" w:hAnsi="Arial" w:cs="Arial" w:hint="eastAsia"/>
          <w:b/>
          <w:bCs/>
          <w:sz w:val="32"/>
          <w:szCs w:val="32"/>
          <w:lang w:eastAsia="ja-JP"/>
        </w:rPr>
        <w:t>Apeos</w:t>
      </w:r>
      <w:proofErr w:type="spellEnd"/>
      <w:r>
        <w:rPr>
          <w:rFonts w:ascii="Arial" w:eastAsia="メイリオ" w:hAnsi="Arial" w:cs="Arial" w:hint="eastAsia"/>
          <w:b/>
          <w:bCs/>
          <w:sz w:val="32"/>
          <w:szCs w:val="32"/>
          <w:lang w:eastAsia="ja-JP"/>
        </w:rPr>
        <w:t xml:space="preserve"> C</w:t>
      </w:r>
      <w:r w:rsidR="00536C31">
        <w:rPr>
          <w:rFonts w:ascii="Arial" w:eastAsia="メイリオ" w:hAnsi="Arial" w:cs="Arial" w:hint="eastAsia"/>
          <w:b/>
          <w:bCs/>
          <w:sz w:val="32"/>
          <w:szCs w:val="32"/>
          <w:lang w:eastAsia="ja-JP"/>
        </w:rPr>
        <w:t>3060</w:t>
      </w:r>
    </w:p>
    <w:p w14:paraId="684476F2" w14:textId="77777777" w:rsidR="00A16EC2" w:rsidRDefault="00A16EC2" w:rsidP="00733E17">
      <w:pPr>
        <w:jc w:val="left"/>
        <w:rPr>
          <w:rFonts w:ascii="Arial" w:eastAsia="メイリオ" w:hAnsi="Arial" w:cs="Arial"/>
          <w:sz w:val="20"/>
          <w:szCs w:val="20"/>
          <w:lang w:eastAsia="ja-JP"/>
        </w:rPr>
      </w:pPr>
    </w:p>
    <w:p w14:paraId="7CB69D0A" w14:textId="439822D9" w:rsidR="00E32623" w:rsidRPr="003B48B9" w:rsidRDefault="003B48B9" w:rsidP="00733E17">
      <w:pPr>
        <w:jc w:val="left"/>
        <w:rPr>
          <w:rFonts w:ascii="Arial" w:eastAsia="メイリオ" w:hAnsi="Arial" w:cs="Arial"/>
          <w:sz w:val="20"/>
          <w:szCs w:val="20"/>
          <w:lang w:eastAsia="ja-JP"/>
        </w:rPr>
      </w:pPr>
      <w:r w:rsidRPr="003B48B9">
        <w:rPr>
          <w:rFonts w:ascii="Arial" w:eastAsia="メイリオ" w:hAnsi="Arial" w:cs="Arial" w:hint="eastAsia"/>
          <w:sz w:val="20"/>
          <w:szCs w:val="20"/>
          <w:lang w:eastAsia="ja-JP"/>
        </w:rPr>
        <w:t>Issued d</w:t>
      </w:r>
      <w:r w:rsidR="009D7775" w:rsidRPr="003B48B9">
        <w:rPr>
          <w:rFonts w:ascii="Arial" w:eastAsia="メイリオ" w:hAnsi="Arial" w:cs="Arial" w:hint="eastAsia"/>
          <w:sz w:val="20"/>
          <w:szCs w:val="20"/>
          <w:lang w:eastAsia="ja-JP"/>
        </w:rPr>
        <w:t>ate</w:t>
      </w:r>
      <w:r w:rsidRPr="003B48B9">
        <w:rPr>
          <w:rFonts w:ascii="Arial" w:eastAsia="メイリオ" w:hAnsi="Arial" w:cs="Arial" w:hint="eastAsia"/>
          <w:sz w:val="20"/>
          <w:szCs w:val="20"/>
          <w:lang w:eastAsia="ja-JP"/>
        </w:rPr>
        <w:t xml:space="preserve">: </w:t>
      </w:r>
      <w:r w:rsidR="00536C31">
        <w:rPr>
          <w:rFonts w:ascii="Arial" w:eastAsia="メイリオ" w:hAnsi="Arial" w:cs="Arial" w:hint="eastAsia"/>
          <w:sz w:val="20"/>
          <w:szCs w:val="20"/>
          <w:lang w:eastAsia="ja-JP"/>
        </w:rPr>
        <w:t>18</w:t>
      </w:r>
      <w:r w:rsidR="00254B04">
        <w:rPr>
          <w:rFonts w:ascii="Arial" w:eastAsia="メイリオ" w:hAnsi="Arial" w:cs="Arial"/>
          <w:sz w:val="20"/>
          <w:szCs w:val="20"/>
          <w:lang w:eastAsia="ja-JP"/>
        </w:rPr>
        <w:t xml:space="preserve">. </w:t>
      </w:r>
      <w:r w:rsidR="00536C31">
        <w:rPr>
          <w:rFonts w:ascii="Arial" w:eastAsia="メイリオ" w:hAnsi="Arial" w:cs="Arial" w:hint="eastAsia"/>
          <w:sz w:val="20"/>
          <w:szCs w:val="20"/>
          <w:lang w:eastAsia="ja-JP"/>
        </w:rPr>
        <w:t>March</w:t>
      </w:r>
      <w:r w:rsidR="00254B04">
        <w:rPr>
          <w:rFonts w:ascii="Arial" w:eastAsia="メイリオ" w:hAnsi="Arial" w:cs="Arial"/>
          <w:sz w:val="20"/>
          <w:szCs w:val="20"/>
          <w:lang w:eastAsia="ja-JP"/>
        </w:rPr>
        <w:t xml:space="preserve"> </w:t>
      </w:r>
      <w:r w:rsidR="00A16EC2">
        <w:rPr>
          <w:rFonts w:ascii="Arial" w:eastAsia="メイリオ" w:hAnsi="Arial" w:cs="Arial" w:hint="eastAsia"/>
          <w:sz w:val="20"/>
          <w:szCs w:val="20"/>
          <w:lang w:eastAsia="ja-JP"/>
        </w:rPr>
        <w:t>20</w:t>
      </w:r>
      <w:r w:rsidR="0037618D">
        <w:rPr>
          <w:rFonts w:ascii="Arial" w:eastAsia="メイリオ" w:hAnsi="Arial" w:cs="Arial"/>
          <w:sz w:val="20"/>
          <w:szCs w:val="20"/>
          <w:lang w:eastAsia="ja-JP"/>
        </w:rPr>
        <w:t>26</w:t>
      </w:r>
    </w:p>
    <w:p w14:paraId="21B374B9" w14:textId="77777777" w:rsidR="00E32623" w:rsidRDefault="00E32623" w:rsidP="00733E17">
      <w:pPr>
        <w:jc w:val="left"/>
        <w:rPr>
          <w:rFonts w:ascii="Arial" w:eastAsia="メイリオ" w:hAnsi="Arial" w:cs="Arial"/>
          <w:b/>
          <w:bCs/>
          <w:sz w:val="32"/>
          <w:szCs w:val="32"/>
          <w:lang w:eastAsia="ja-JP"/>
        </w:rPr>
      </w:pPr>
    </w:p>
    <w:p w14:paraId="5CE9BC09" w14:textId="487D4F81" w:rsidR="00A16EC2" w:rsidRDefault="00A16EC2" w:rsidP="00A16EC2">
      <w:pPr>
        <w:pStyle w:val="af"/>
        <w:numPr>
          <w:ilvl w:val="0"/>
          <w:numId w:val="3"/>
        </w:numPr>
        <w:jc w:val="left"/>
        <w:rPr>
          <w:rFonts w:ascii="Arial" w:eastAsia="メイリオ" w:hAnsi="Arial" w:cs="Arial"/>
          <w:b/>
          <w:bCs/>
          <w:lang w:eastAsia="ja-JP"/>
        </w:rPr>
      </w:pPr>
      <w:r w:rsidRPr="00A16EC2">
        <w:rPr>
          <w:rFonts w:ascii="Arial" w:eastAsia="メイリオ" w:hAnsi="Arial" w:cs="Arial" w:hint="eastAsia"/>
          <w:b/>
          <w:bCs/>
          <w:lang w:eastAsia="ja-JP"/>
        </w:rPr>
        <w:t>General Information</w:t>
      </w:r>
    </w:p>
    <w:tbl>
      <w:tblPr>
        <w:tblStyle w:val="ae"/>
        <w:tblW w:w="0" w:type="auto"/>
        <w:tblInd w:w="360" w:type="dxa"/>
        <w:tblLook w:val="04A0" w:firstRow="1" w:lastRow="0" w:firstColumn="1" w:lastColumn="0" w:noHBand="0" w:noVBand="1"/>
      </w:tblPr>
      <w:tblGrid>
        <w:gridCol w:w="2885"/>
        <w:gridCol w:w="2903"/>
        <w:gridCol w:w="2862"/>
      </w:tblGrid>
      <w:tr w:rsidR="00A16EC2" w14:paraId="63A2C973" w14:textId="77777777" w:rsidTr="0028224A">
        <w:tc>
          <w:tcPr>
            <w:tcW w:w="2885" w:type="dxa"/>
            <w:vAlign w:val="center"/>
          </w:tcPr>
          <w:p w14:paraId="2C0AF2DD" w14:textId="193B6568"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Main functions</w:t>
            </w:r>
          </w:p>
        </w:tc>
        <w:tc>
          <w:tcPr>
            <w:tcW w:w="5765" w:type="dxa"/>
            <w:gridSpan w:val="2"/>
            <w:vAlign w:val="center"/>
          </w:tcPr>
          <w:p w14:paraId="04E516A7" w14:textId="6CCB7CBF" w:rsid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sz w:val="20"/>
                <w:szCs w:val="20"/>
                <w:lang w:eastAsia="ja-JP"/>
              </w:rPr>
              <w:t>Copy</w:t>
            </w:r>
            <w:r>
              <w:rPr>
                <w:rFonts w:ascii="Arial" w:eastAsia="メイリオ" w:hAnsi="Arial" w:cs="Arial" w:hint="eastAsia"/>
                <w:sz w:val="20"/>
                <w:szCs w:val="20"/>
                <w:lang w:eastAsia="ja-JP"/>
              </w:rPr>
              <w:t>, Print, Scan</w:t>
            </w:r>
          </w:p>
        </w:tc>
      </w:tr>
      <w:tr w:rsidR="00A16EC2" w14:paraId="0C3F7D8A" w14:textId="77777777" w:rsidTr="0028224A">
        <w:tc>
          <w:tcPr>
            <w:tcW w:w="2885" w:type="dxa"/>
            <w:vAlign w:val="center"/>
          </w:tcPr>
          <w:p w14:paraId="482B4736" w14:textId="34DD93D9" w:rsidR="00BB2A92" w:rsidRPr="00BB2A92" w:rsidRDefault="00A16EC2" w:rsidP="00BB2A92">
            <w:pPr>
              <w:pStyle w:val="af"/>
              <w:ind w:left="0"/>
              <w:jc w:val="left"/>
              <w:rPr>
                <w:rFonts w:ascii="Arial" w:eastAsia="メイリオ" w:hAnsi="Arial" w:cs="Arial"/>
                <w:sz w:val="20"/>
                <w:szCs w:val="20"/>
                <w:lang w:eastAsia="ja-JP"/>
              </w:rPr>
            </w:pPr>
            <w:r w:rsidRPr="00A16EC2">
              <w:rPr>
                <w:rFonts w:ascii="Arial" w:eastAsia="メイリオ" w:hAnsi="Arial" w:cs="Arial" w:hint="eastAsia"/>
                <w:sz w:val="20"/>
                <w:szCs w:val="20"/>
                <w:lang w:eastAsia="ja-JP"/>
              </w:rPr>
              <w:t xml:space="preserve">Print </w:t>
            </w:r>
            <w:r>
              <w:rPr>
                <w:rFonts w:ascii="Arial" w:eastAsia="メイリオ" w:hAnsi="Arial" w:cs="Arial" w:hint="eastAsia"/>
                <w:sz w:val="20"/>
                <w:szCs w:val="20"/>
                <w:lang w:eastAsia="ja-JP"/>
              </w:rPr>
              <w:t>&amp; Copying speed (A</w:t>
            </w:r>
            <w:proofErr w:type="gramStart"/>
            <w:r>
              <w:rPr>
                <w:rFonts w:ascii="Arial" w:eastAsia="メイリオ" w:hAnsi="Arial" w:cs="Arial" w:hint="eastAsia"/>
                <w:sz w:val="20"/>
                <w:szCs w:val="20"/>
                <w:lang w:eastAsia="ja-JP"/>
              </w:rPr>
              <w:t>4)</w:t>
            </w:r>
            <w:r w:rsidR="00104E3E">
              <w:rPr>
                <w:rFonts w:ascii="Arial" w:eastAsia="メイリオ" w:hAnsi="Arial" w:cs="Arial" w:hint="eastAsia"/>
                <w:sz w:val="20"/>
                <w:szCs w:val="20"/>
                <w:lang w:eastAsia="ja-JP"/>
              </w:rPr>
              <w:t>*</w:t>
            </w:r>
            <w:proofErr w:type="gramEnd"/>
          </w:p>
        </w:tc>
        <w:tc>
          <w:tcPr>
            <w:tcW w:w="2903" w:type="dxa"/>
            <w:vAlign w:val="center"/>
          </w:tcPr>
          <w:p w14:paraId="3F57CBD1" w14:textId="05F07DFD"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Monochrome: </w:t>
            </w:r>
            <w:r w:rsidR="00D116B6">
              <w:rPr>
                <w:rFonts w:ascii="Arial" w:eastAsia="メイリオ" w:hAnsi="Arial" w:cs="Arial" w:hint="eastAsia"/>
                <w:sz w:val="20"/>
                <w:szCs w:val="20"/>
                <w:lang w:eastAsia="ja-JP"/>
              </w:rPr>
              <w:t>30</w:t>
            </w:r>
            <w:r>
              <w:rPr>
                <w:rFonts w:ascii="Arial" w:eastAsia="メイリオ" w:hAnsi="Arial" w:cs="Arial" w:hint="eastAsia"/>
                <w:sz w:val="20"/>
                <w:szCs w:val="20"/>
                <w:lang w:eastAsia="ja-JP"/>
              </w:rPr>
              <w:t xml:space="preserve"> ppm</w:t>
            </w:r>
          </w:p>
        </w:tc>
        <w:tc>
          <w:tcPr>
            <w:tcW w:w="2862" w:type="dxa"/>
            <w:vAlign w:val="center"/>
          </w:tcPr>
          <w:p w14:paraId="2632F721" w14:textId="2EBD85C0" w:rsidR="00A16EC2" w:rsidRPr="00A16EC2" w:rsidRDefault="00A16EC2" w:rsidP="00097572">
            <w:pPr>
              <w:pStyle w:val="af"/>
              <w:ind w:left="0"/>
              <w:jc w:val="left"/>
              <w:rPr>
                <w:rFonts w:ascii="Arial" w:eastAsia="メイリオ" w:hAnsi="Arial" w:cs="Arial"/>
                <w:sz w:val="20"/>
                <w:szCs w:val="20"/>
                <w:lang w:eastAsia="ja-JP"/>
              </w:rPr>
            </w:pPr>
            <w:proofErr w:type="spellStart"/>
            <w:r>
              <w:rPr>
                <w:rFonts w:ascii="Arial" w:eastAsia="メイリオ" w:hAnsi="Arial" w:cs="Arial" w:hint="eastAsia"/>
                <w:sz w:val="20"/>
                <w:szCs w:val="20"/>
                <w:lang w:eastAsia="ja-JP"/>
              </w:rPr>
              <w:t>Colour</w:t>
            </w:r>
            <w:proofErr w:type="spellEnd"/>
            <w:r>
              <w:rPr>
                <w:rFonts w:ascii="Arial" w:eastAsia="メイリオ" w:hAnsi="Arial" w:cs="Arial" w:hint="eastAsia"/>
                <w:sz w:val="20"/>
                <w:szCs w:val="20"/>
                <w:lang w:eastAsia="ja-JP"/>
              </w:rPr>
              <w:t xml:space="preserve">: </w:t>
            </w:r>
            <w:r w:rsidR="00D116B6">
              <w:rPr>
                <w:rFonts w:ascii="Arial" w:eastAsia="メイリオ" w:hAnsi="Arial" w:cs="Arial" w:hint="eastAsia"/>
                <w:sz w:val="20"/>
                <w:szCs w:val="20"/>
                <w:lang w:eastAsia="ja-JP"/>
              </w:rPr>
              <w:t>30</w:t>
            </w:r>
            <w:r w:rsidR="0012758D">
              <w:rPr>
                <w:rFonts w:ascii="Arial" w:eastAsia="メイリオ" w:hAnsi="Arial" w:cs="Arial" w:hint="eastAsia"/>
                <w:sz w:val="20"/>
                <w:szCs w:val="20"/>
                <w:lang w:eastAsia="ja-JP"/>
              </w:rPr>
              <w:t xml:space="preserve"> </w:t>
            </w:r>
            <w:r>
              <w:rPr>
                <w:rFonts w:ascii="Arial" w:eastAsia="メイリオ" w:hAnsi="Arial" w:cs="Arial" w:hint="eastAsia"/>
                <w:sz w:val="20"/>
                <w:szCs w:val="20"/>
                <w:lang w:eastAsia="ja-JP"/>
              </w:rPr>
              <w:t>ppm</w:t>
            </w:r>
          </w:p>
        </w:tc>
      </w:tr>
      <w:tr w:rsidR="00A16EC2" w14:paraId="1E0B3BE5" w14:textId="77777777" w:rsidTr="0028224A">
        <w:tc>
          <w:tcPr>
            <w:tcW w:w="2885" w:type="dxa"/>
            <w:vAlign w:val="center"/>
          </w:tcPr>
          <w:p w14:paraId="7ABFD4B8" w14:textId="039F4FE6"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Technology</w:t>
            </w:r>
          </w:p>
        </w:tc>
        <w:tc>
          <w:tcPr>
            <w:tcW w:w="2903" w:type="dxa"/>
            <w:vAlign w:val="center"/>
          </w:tcPr>
          <w:p w14:paraId="2C50A2E3" w14:textId="2D9FAFE8"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Electrographic</w:t>
            </w:r>
          </w:p>
        </w:tc>
        <w:tc>
          <w:tcPr>
            <w:tcW w:w="2862" w:type="dxa"/>
            <w:vAlign w:val="center"/>
          </w:tcPr>
          <w:p w14:paraId="2C85A4AD" w14:textId="62A64DF2" w:rsidR="00A16EC2" w:rsidRPr="00A16EC2" w:rsidRDefault="00A16EC2" w:rsidP="00097572">
            <w:pPr>
              <w:pStyle w:val="af"/>
              <w:ind w:left="0"/>
              <w:jc w:val="left"/>
              <w:rPr>
                <w:rFonts w:ascii="Arial" w:eastAsia="メイリオ" w:hAnsi="Arial" w:cs="Arial"/>
                <w:sz w:val="20"/>
                <w:szCs w:val="20"/>
                <w:lang w:eastAsia="ja-JP"/>
              </w:rPr>
            </w:pPr>
            <w:proofErr w:type="spellStart"/>
            <w:r>
              <w:rPr>
                <w:rFonts w:ascii="Arial" w:eastAsia="メイリオ" w:hAnsi="Arial" w:cs="Arial" w:hint="eastAsia"/>
                <w:sz w:val="20"/>
                <w:szCs w:val="20"/>
                <w:lang w:eastAsia="ja-JP"/>
              </w:rPr>
              <w:t>Colour</w:t>
            </w:r>
            <w:proofErr w:type="spellEnd"/>
          </w:p>
        </w:tc>
      </w:tr>
      <w:tr w:rsidR="00A16EC2" w14:paraId="25C4F12B" w14:textId="77777777" w:rsidTr="0028224A">
        <w:tc>
          <w:tcPr>
            <w:tcW w:w="2885" w:type="dxa"/>
            <w:vAlign w:val="center"/>
          </w:tcPr>
          <w:p w14:paraId="333CA21C" w14:textId="1C9044D5" w:rsid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Target </w:t>
            </w:r>
            <w:r w:rsidR="006F7324">
              <w:rPr>
                <w:rFonts w:ascii="Arial" w:eastAsia="メイリオ" w:hAnsi="Arial" w:cs="Arial" w:hint="eastAsia"/>
                <w:sz w:val="20"/>
                <w:szCs w:val="20"/>
                <w:lang w:eastAsia="ja-JP"/>
              </w:rPr>
              <w:t>u</w:t>
            </w:r>
            <w:r>
              <w:rPr>
                <w:rFonts w:ascii="Arial" w:eastAsia="メイリオ" w:hAnsi="Arial" w:cs="Arial" w:hint="eastAsia"/>
                <w:sz w:val="20"/>
                <w:szCs w:val="20"/>
                <w:lang w:eastAsia="ja-JP"/>
              </w:rPr>
              <w:t>ser</w:t>
            </w:r>
          </w:p>
        </w:tc>
        <w:tc>
          <w:tcPr>
            <w:tcW w:w="5765" w:type="dxa"/>
            <w:gridSpan w:val="2"/>
            <w:vAlign w:val="center"/>
          </w:tcPr>
          <w:p w14:paraId="548C4F24" w14:textId="3089473A" w:rsid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This device is suited for the use in the pro</w:t>
            </w:r>
            <w:r w:rsidR="0028224A">
              <w:rPr>
                <w:rFonts w:ascii="Arial" w:eastAsia="メイリオ" w:hAnsi="Arial" w:cs="Arial" w:hint="eastAsia"/>
                <w:sz w:val="20"/>
                <w:szCs w:val="20"/>
                <w:lang w:eastAsia="ja-JP"/>
              </w:rPr>
              <w:t>fessional</w:t>
            </w:r>
            <w:r w:rsidR="00DA7432">
              <w:rPr>
                <w:rFonts w:ascii="Arial" w:eastAsia="メイリオ" w:hAnsi="Arial" w:cs="Arial" w:hint="eastAsia"/>
                <w:sz w:val="20"/>
                <w:szCs w:val="20"/>
                <w:lang w:eastAsia="ja-JP"/>
              </w:rPr>
              <w:t xml:space="preserve"> and</w:t>
            </w:r>
            <w:r w:rsidR="0028224A">
              <w:rPr>
                <w:rFonts w:ascii="Arial" w:eastAsia="メイリオ" w:hAnsi="Arial" w:cs="Arial" w:hint="eastAsia"/>
                <w:sz w:val="20"/>
                <w:szCs w:val="20"/>
                <w:lang w:eastAsia="ja-JP"/>
              </w:rPr>
              <w:t xml:space="preserve"> commercial</w:t>
            </w:r>
            <w:r w:rsidR="00DA7432">
              <w:rPr>
                <w:rFonts w:ascii="Arial" w:eastAsia="メイリオ" w:hAnsi="Arial" w:cs="Arial" w:hint="eastAsia"/>
                <w:sz w:val="20"/>
                <w:szCs w:val="20"/>
                <w:lang w:eastAsia="ja-JP"/>
              </w:rPr>
              <w:t>/</w:t>
            </w:r>
            <w:r w:rsidR="0028224A">
              <w:rPr>
                <w:rFonts w:ascii="Arial" w:eastAsia="メイリオ" w:hAnsi="Arial" w:cs="Arial" w:hint="eastAsia"/>
                <w:sz w:val="20"/>
                <w:szCs w:val="20"/>
                <w:lang w:eastAsia="ja-JP"/>
              </w:rPr>
              <w:t>general office sectors.</w:t>
            </w:r>
          </w:p>
        </w:tc>
      </w:tr>
      <w:tr w:rsidR="0028224A" w:rsidRPr="0028224A" w14:paraId="6D970AF2" w14:textId="77777777" w:rsidTr="0028224A">
        <w:tc>
          <w:tcPr>
            <w:tcW w:w="2885" w:type="dxa"/>
            <w:vAlign w:val="center"/>
          </w:tcPr>
          <w:p w14:paraId="7C8CB673" w14:textId="46CBDC29"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Recycled </w:t>
            </w:r>
            <w:r w:rsidR="006F7324">
              <w:rPr>
                <w:rFonts w:ascii="Arial" w:eastAsia="メイリオ" w:hAnsi="Arial" w:cs="Arial" w:hint="eastAsia"/>
                <w:sz w:val="20"/>
                <w:szCs w:val="20"/>
                <w:lang w:eastAsia="ja-JP"/>
              </w:rPr>
              <w:t>p</w:t>
            </w:r>
            <w:r>
              <w:rPr>
                <w:rFonts w:ascii="Arial" w:eastAsia="メイリオ" w:hAnsi="Arial" w:cs="Arial" w:hint="eastAsia"/>
                <w:sz w:val="20"/>
                <w:szCs w:val="20"/>
                <w:lang w:eastAsia="ja-JP"/>
              </w:rPr>
              <w:t>aper</w:t>
            </w:r>
          </w:p>
        </w:tc>
        <w:tc>
          <w:tcPr>
            <w:tcW w:w="5765" w:type="dxa"/>
            <w:gridSpan w:val="2"/>
            <w:vAlign w:val="center"/>
          </w:tcPr>
          <w:p w14:paraId="66B94B9F" w14:textId="2A050DA2"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This device is suitable for processing recycled papers in accordance with the European standard of EN 12281:2002.</w:t>
            </w:r>
          </w:p>
        </w:tc>
      </w:tr>
      <w:tr w:rsidR="0028224A" w14:paraId="2CC1099E" w14:textId="77777777" w:rsidTr="0028224A">
        <w:tc>
          <w:tcPr>
            <w:tcW w:w="2885" w:type="dxa"/>
            <w:vAlign w:val="center"/>
          </w:tcPr>
          <w:p w14:paraId="5211E70F" w14:textId="678EEAC4"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sz w:val="20"/>
                <w:szCs w:val="20"/>
                <w:lang w:eastAsia="ja-JP"/>
              </w:rPr>
              <w:t>D</w:t>
            </w:r>
            <w:r w:rsidR="00CA72FD">
              <w:rPr>
                <w:rFonts w:ascii="Arial" w:eastAsia="メイリオ" w:hAnsi="Arial" w:cs="Arial" w:hint="eastAsia"/>
                <w:sz w:val="20"/>
                <w:szCs w:val="20"/>
                <w:lang w:eastAsia="ja-JP"/>
              </w:rPr>
              <w:t>uplex</w:t>
            </w:r>
            <w:r>
              <w:rPr>
                <w:rFonts w:ascii="Arial" w:eastAsia="メイリオ" w:hAnsi="Arial" w:cs="Arial" w:hint="eastAsia"/>
                <w:sz w:val="20"/>
                <w:szCs w:val="20"/>
                <w:lang w:eastAsia="ja-JP"/>
              </w:rPr>
              <w:t xml:space="preserve"> </w:t>
            </w:r>
            <w:r w:rsidR="006F7324">
              <w:rPr>
                <w:rFonts w:ascii="Arial" w:eastAsia="メイリオ" w:hAnsi="Arial" w:cs="Arial" w:hint="eastAsia"/>
                <w:sz w:val="20"/>
                <w:szCs w:val="20"/>
                <w:lang w:eastAsia="ja-JP"/>
              </w:rPr>
              <w:t>p</w:t>
            </w:r>
            <w:r>
              <w:rPr>
                <w:rFonts w:ascii="Arial" w:eastAsia="メイリオ" w:hAnsi="Arial" w:cs="Arial" w:hint="eastAsia"/>
                <w:sz w:val="20"/>
                <w:szCs w:val="20"/>
                <w:lang w:eastAsia="ja-JP"/>
              </w:rPr>
              <w:t>rinting</w:t>
            </w:r>
          </w:p>
        </w:tc>
        <w:tc>
          <w:tcPr>
            <w:tcW w:w="5765" w:type="dxa"/>
            <w:gridSpan w:val="2"/>
            <w:vAlign w:val="center"/>
          </w:tcPr>
          <w:p w14:paraId="13D9FCB9" w14:textId="5A23529B"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This device is equipped with the </w:t>
            </w:r>
            <w:r w:rsidR="00CA72FD">
              <w:rPr>
                <w:rFonts w:ascii="Arial" w:eastAsia="メイリオ" w:hAnsi="Arial" w:cs="Arial" w:hint="eastAsia"/>
                <w:sz w:val="20"/>
                <w:szCs w:val="20"/>
                <w:lang w:eastAsia="ja-JP"/>
              </w:rPr>
              <w:t xml:space="preserve">automatic </w:t>
            </w:r>
            <w:r>
              <w:rPr>
                <w:rFonts w:ascii="Arial" w:eastAsia="メイリオ" w:hAnsi="Arial" w:cs="Arial" w:hint="eastAsia"/>
                <w:sz w:val="20"/>
                <w:szCs w:val="20"/>
                <w:lang w:eastAsia="ja-JP"/>
              </w:rPr>
              <w:t>d</w:t>
            </w:r>
            <w:r w:rsidR="00CA72FD">
              <w:rPr>
                <w:rFonts w:ascii="Arial" w:eastAsia="メイリオ" w:hAnsi="Arial" w:cs="Arial" w:hint="eastAsia"/>
                <w:sz w:val="20"/>
                <w:szCs w:val="20"/>
                <w:lang w:eastAsia="ja-JP"/>
              </w:rPr>
              <w:t>uplex</w:t>
            </w:r>
            <w:r>
              <w:rPr>
                <w:rFonts w:ascii="Arial" w:eastAsia="メイリオ" w:hAnsi="Arial" w:cs="Arial" w:hint="eastAsia"/>
                <w:sz w:val="20"/>
                <w:szCs w:val="20"/>
                <w:lang w:eastAsia="ja-JP"/>
              </w:rPr>
              <w:t xml:space="preserve"> printing function and the N-up function as the standard features.</w:t>
            </w:r>
          </w:p>
        </w:tc>
      </w:tr>
      <w:tr w:rsidR="0028224A" w14:paraId="68CDC557" w14:textId="77777777" w:rsidTr="0028224A">
        <w:tc>
          <w:tcPr>
            <w:tcW w:w="2885" w:type="dxa"/>
            <w:vAlign w:val="center"/>
          </w:tcPr>
          <w:p w14:paraId="725FD83B" w14:textId="083EFD7B"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Repairability of </w:t>
            </w:r>
            <w:r w:rsidR="006F7324">
              <w:rPr>
                <w:rFonts w:ascii="Arial" w:eastAsia="メイリオ" w:hAnsi="Arial" w:cs="Arial" w:hint="eastAsia"/>
                <w:sz w:val="20"/>
                <w:szCs w:val="20"/>
                <w:lang w:eastAsia="ja-JP"/>
              </w:rPr>
              <w:t>d</w:t>
            </w:r>
            <w:r>
              <w:rPr>
                <w:rFonts w:ascii="Arial" w:eastAsia="メイリオ" w:hAnsi="Arial" w:cs="Arial" w:hint="eastAsia"/>
                <w:sz w:val="20"/>
                <w:szCs w:val="20"/>
                <w:lang w:eastAsia="ja-JP"/>
              </w:rPr>
              <w:t>evice</w:t>
            </w:r>
          </w:p>
        </w:tc>
        <w:tc>
          <w:tcPr>
            <w:tcW w:w="5765" w:type="dxa"/>
            <w:gridSpan w:val="2"/>
            <w:vAlign w:val="center"/>
          </w:tcPr>
          <w:p w14:paraId="61F756E7" w14:textId="27DD7235"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FUJIFILM or our partners offer the repair service and keep the spare parts (i.e. parts that can typically fail during the normal use of the product) for the period of 7 years from the end of its production in the factory.</w:t>
            </w:r>
          </w:p>
        </w:tc>
      </w:tr>
      <w:tr w:rsidR="0028224A" w14:paraId="1A156EDD" w14:textId="77777777" w:rsidTr="001E6B9E">
        <w:tc>
          <w:tcPr>
            <w:tcW w:w="2885" w:type="dxa"/>
            <w:vAlign w:val="center"/>
          </w:tcPr>
          <w:p w14:paraId="6FECF71C" w14:textId="2BC9E456"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Percentage of recycled plastic material</w:t>
            </w:r>
          </w:p>
        </w:tc>
        <w:tc>
          <w:tcPr>
            <w:tcW w:w="5765" w:type="dxa"/>
            <w:gridSpan w:val="2"/>
            <w:shd w:val="clear" w:color="auto" w:fill="auto"/>
            <w:vAlign w:val="center"/>
          </w:tcPr>
          <w:p w14:paraId="70D0ECB2" w14:textId="2BA61F11" w:rsidR="0028224A" w:rsidRDefault="0028224A" w:rsidP="00097572">
            <w:pPr>
              <w:pStyle w:val="af"/>
              <w:ind w:left="0"/>
              <w:jc w:val="left"/>
              <w:rPr>
                <w:rFonts w:ascii="Arial" w:eastAsia="メイリオ" w:hAnsi="Arial" w:cs="Arial"/>
                <w:sz w:val="20"/>
                <w:szCs w:val="20"/>
                <w:lang w:eastAsia="ja-JP"/>
              </w:rPr>
            </w:pPr>
            <w:r w:rsidRPr="001E6B9E">
              <w:rPr>
                <w:rFonts w:ascii="Arial" w:eastAsia="メイリオ" w:hAnsi="Arial" w:cs="Arial" w:hint="eastAsia"/>
                <w:sz w:val="20"/>
                <w:szCs w:val="20"/>
                <w:lang w:eastAsia="ja-JP"/>
              </w:rPr>
              <w:t>5-10%</w:t>
            </w:r>
          </w:p>
        </w:tc>
      </w:tr>
    </w:tbl>
    <w:p w14:paraId="59958E80" w14:textId="776C80A7" w:rsidR="00A16EC2" w:rsidRPr="00084AB0" w:rsidRDefault="00104E3E" w:rsidP="00A16EC2">
      <w:pPr>
        <w:pStyle w:val="af"/>
        <w:ind w:left="360"/>
        <w:jc w:val="left"/>
        <w:rPr>
          <w:rFonts w:ascii="Arial" w:eastAsia="メイリオ" w:hAnsi="Arial" w:cs="Arial"/>
          <w:sz w:val="20"/>
          <w:szCs w:val="20"/>
          <w:lang w:eastAsia="ja-JP"/>
        </w:rPr>
      </w:pPr>
      <w:r w:rsidRPr="00084AB0">
        <w:rPr>
          <w:rFonts w:ascii="Arial" w:eastAsia="メイリオ" w:hAnsi="Arial" w:cs="Arial" w:hint="eastAsia"/>
          <w:sz w:val="20"/>
          <w:szCs w:val="20"/>
          <w:lang w:eastAsia="ja-JP"/>
        </w:rPr>
        <w:t>*</w:t>
      </w:r>
      <w:r w:rsidR="00084AB0" w:rsidRPr="00084AB0">
        <w:rPr>
          <w:rFonts w:ascii="Arial" w:eastAsia="メイリオ" w:hAnsi="Arial" w:cs="Arial" w:hint="eastAsia"/>
          <w:sz w:val="20"/>
          <w:szCs w:val="20"/>
          <w:lang w:eastAsia="ja-JP"/>
        </w:rPr>
        <w:t>Print</w:t>
      </w:r>
      <w:r w:rsidR="00084AB0">
        <w:rPr>
          <w:rFonts w:ascii="Arial" w:eastAsia="メイリオ" w:hAnsi="Arial" w:cs="Arial" w:hint="eastAsia"/>
          <w:sz w:val="20"/>
          <w:szCs w:val="20"/>
          <w:lang w:eastAsia="ja-JP"/>
        </w:rPr>
        <w:t xml:space="preserve"> speed is tested </w:t>
      </w:r>
      <w:r w:rsidR="007C200A">
        <w:rPr>
          <w:rFonts w:ascii="Arial" w:eastAsia="メイリオ" w:hAnsi="Arial" w:cs="Arial" w:hint="eastAsia"/>
          <w:sz w:val="20"/>
          <w:szCs w:val="20"/>
          <w:lang w:eastAsia="ja-JP"/>
        </w:rPr>
        <w:t>in accordance with</w:t>
      </w:r>
      <w:r w:rsidR="00084AB0">
        <w:rPr>
          <w:rFonts w:ascii="Arial" w:eastAsia="メイリオ" w:hAnsi="Arial" w:cs="Arial" w:hint="eastAsia"/>
          <w:sz w:val="20"/>
          <w:szCs w:val="20"/>
          <w:lang w:eastAsia="ja-JP"/>
        </w:rPr>
        <w:t xml:space="preserve"> ISO</w:t>
      </w:r>
      <w:r w:rsidR="00B1751B">
        <w:rPr>
          <w:rFonts w:ascii="Arial" w:eastAsia="メイリオ" w:hAnsi="Arial" w:cs="Arial" w:hint="eastAsia"/>
          <w:sz w:val="20"/>
          <w:szCs w:val="20"/>
          <w:lang w:eastAsia="ja-JP"/>
        </w:rPr>
        <w:t>/IEC</w:t>
      </w:r>
      <w:r w:rsidR="00084AB0">
        <w:rPr>
          <w:rFonts w:ascii="Arial" w:eastAsia="メイリオ" w:hAnsi="Arial" w:cs="Arial" w:hint="eastAsia"/>
          <w:sz w:val="20"/>
          <w:szCs w:val="20"/>
          <w:lang w:eastAsia="ja-JP"/>
        </w:rPr>
        <w:t xml:space="preserve"> </w:t>
      </w:r>
      <w:r w:rsidR="00A47FD1">
        <w:rPr>
          <w:rFonts w:ascii="Arial" w:eastAsia="メイリオ" w:hAnsi="Arial" w:cs="Arial" w:hint="eastAsia"/>
          <w:sz w:val="20"/>
          <w:szCs w:val="20"/>
          <w:lang w:eastAsia="ja-JP"/>
        </w:rPr>
        <w:t>24734</w:t>
      </w:r>
      <w:r w:rsidR="002D5471">
        <w:rPr>
          <w:rFonts w:ascii="Arial" w:eastAsia="メイリオ" w:hAnsi="Arial" w:cs="Arial" w:hint="eastAsia"/>
          <w:sz w:val="20"/>
          <w:szCs w:val="20"/>
          <w:lang w:eastAsia="ja-JP"/>
        </w:rPr>
        <w:t>.</w:t>
      </w:r>
    </w:p>
    <w:p w14:paraId="77E7ADC1" w14:textId="77777777" w:rsidR="00104E3E" w:rsidRDefault="00104E3E" w:rsidP="00A16EC2">
      <w:pPr>
        <w:pStyle w:val="af"/>
        <w:ind w:left="360"/>
        <w:jc w:val="left"/>
        <w:rPr>
          <w:rFonts w:ascii="Arial" w:eastAsia="メイリオ" w:hAnsi="Arial" w:cs="Arial"/>
          <w:b/>
          <w:bCs/>
          <w:lang w:eastAsia="ja-JP"/>
        </w:rPr>
      </w:pPr>
    </w:p>
    <w:p w14:paraId="66DDA840" w14:textId="0C4CC825" w:rsidR="00966917" w:rsidRPr="00966917" w:rsidRDefault="00966917" w:rsidP="00966917">
      <w:pPr>
        <w:jc w:val="left"/>
        <w:rPr>
          <w:rFonts w:ascii="Arial" w:eastAsia="メイリオ" w:hAnsi="Arial" w:cs="Arial"/>
          <w:b/>
          <w:bCs/>
          <w:lang w:eastAsia="ja-JP"/>
        </w:rPr>
      </w:pPr>
    </w:p>
    <w:p w14:paraId="1DA362AB" w14:textId="2B18861C" w:rsidR="0028224A" w:rsidRDefault="0028224A" w:rsidP="0028224A">
      <w:pPr>
        <w:pStyle w:val="af"/>
        <w:numPr>
          <w:ilvl w:val="0"/>
          <w:numId w:val="3"/>
        </w:numPr>
        <w:jc w:val="left"/>
        <w:rPr>
          <w:rFonts w:ascii="Arial" w:eastAsia="メイリオ" w:hAnsi="Arial" w:cs="Arial"/>
          <w:b/>
          <w:bCs/>
          <w:lang w:eastAsia="ja-JP"/>
        </w:rPr>
      </w:pPr>
      <w:r>
        <w:rPr>
          <w:rFonts w:ascii="Arial" w:eastAsia="メイリオ" w:hAnsi="Arial" w:cs="Arial" w:hint="eastAsia"/>
          <w:b/>
          <w:bCs/>
          <w:lang w:eastAsia="ja-JP"/>
        </w:rPr>
        <w:t>Collection system Information</w:t>
      </w:r>
    </w:p>
    <w:p w14:paraId="19C2D4F3" w14:textId="0DF94388" w:rsidR="00FD110F" w:rsidRPr="00535618" w:rsidRDefault="00FD110F" w:rsidP="00535618">
      <w:pPr>
        <w:pStyle w:val="af"/>
        <w:ind w:left="360"/>
        <w:jc w:val="left"/>
        <w:rPr>
          <w:rFonts w:ascii="Arial" w:eastAsia="メイリオ" w:hAnsi="Arial" w:cs="Arial"/>
          <w:sz w:val="20"/>
          <w:szCs w:val="20"/>
          <w:lang w:eastAsia="ja-JP"/>
        </w:rPr>
      </w:pPr>
      <w:r w:rsidRPr="00FD110F">
        <w:rPr>
          <w:rFonts w:ascii="Arial" w:eastAsia="メイリオ" w:hAnsi="Arial" w:cs="Arial" w:hint="eastAsia"/>
          <w:sz w:val="20"/>
          <w:szCs w:val="20"/>
          <w:lang w:eastAsia="ja-JP"/>
        </w:rPr>
        <w:t>FUJIFILM</w:t>
      </w:r>
      <w:r>
        <w:rPr>
          <w:rFonts w:ascii="Arial" w:eastAsia="メイリオ" w:hAnsi="Arial" w:cs="Arial" w:hint="eastAsia"/>
          <w:sz w:val="20"/>
          <w:szCs w:val="20"/>
          <w:lang w:eastAsia="ja-JP"/>
        </w:rPr>
        <w:t xml:space="preserve"> provides the collection system </w:t>
      </w:r>
      <w:r w:rsidR="00F811A2">
        <w:rPr>
          <w:rFonts w:ascii="Arial" w:eastAsia="メイリオ" w:hAnsi="Arial" w:cs="Arial" w:hint="eastAsia"/>
          <w:sz w:val="20"/>
          <w:szCs w:val="20"/>
          <w:lang w:eastAsia="ja-JP"/>
        </w:rPr>
        <w:t xml:space="preserve">for used </w:t>
      </w:r>
      <w:r w:rsidR="00535618">
        <w:rPr>
          <w:rFonts w:ascii="Arial" w:eastAsia="メイリオ" w:hAnsi="Arial" w:cs="Arial" w:hint="eastAsia"/>
          <w:sz w:val="20"/>
          <w:szCs w:val="20"/>
          <w:lang w:eastAsia="ja-JP"/>
        </w:rPr>
        <w:t>consumables and parts</w:t>
      </w:r>
      <w:r w:rsidR="00F811A2">
        <w:rPr>
          <w:rFonts w:ascii="Arial" w:eastAsia="メイリオ" w:hAnsi="Arial" w:cs="Arial" w:hint="eastAsia"/>
          <w:sz w:val="20"/>
          <w:szCs w:val="20"/>
          <w:lang w:eastAsia="ja-JP"/>
        </w:rPr>
        <w:t xml:space="preserve"> </w:t>
      </w:r>
      <w:r>
        <w:rPr>
          <w:rFonts w:ascii="Arial" w:eastAsia="メイリオ" w:hAnsi="Arial" w:cs="Arial" w:hint="eastAsia"/>
          <w:sz w:val="20"/>
          <w:szCs w:val="20"/>
          <w:lang w:eastAsia="ja-JP"/>
        </w:rPr>
        <w:t xml:space="preserve">according to each market where FUJIFILM products are available.  The target items </w:t>
      </w:r>
      <w:r w:rsidR="00535618">
        <w:rPr>
          <w:rFonts w:ascii="Arial" w:eastAsia="メイリオ" w:hAnsi="Arial" w:cs="Arial" w:hint="eastAsia"/>
          <w:sz w:val="20"/>
          <w:szCs w:val="20"/>
          <w:lang w:eastAsia="ja-JP"/>
        </w:rPr>
        <w:t>include</w:t>
      </w:r>
      <w:r>
        <w:rPr>
          <w:rFonts w:ascii="Arial" w:eastAsia="メイリオ" w:hAnsi="Arial" w:cs="Arial" w:hint="eastAsia"/>
          <w:sz w:val="20"/>
          <w:szCs w:val="20"/>
          <w:lang w:eastAsia="ja-JP"/>
        </w:rPr>
        <w:t xml:space="preserve"> used toner cartridges, drum cartridges, </w:t>
      </w:r>
      <w:r w:rsidR="00535618">
        <w:rPr>
          <w:rFonts w:ascii="Arial" w:eastAsia="メイリオ" w:hAnsi="Arial" w:cs="Arial" w:hint="eastAsia"/>
          <w:sz w:val="20"/>
          <w:szCs w:val="20"/>
          <w:lang w:eastAsia="ja-JP"/>
        </w:rPr>
        <w:t xml:space="preserve">waste toner containers, </w:t>
      </w:r>
      <w:r>
        <w:rPr>
          <w:rFonts w:ascii="Arial" w:eastAsia="メイリオ" w:hAnsi="Arial" w:cs="Arial" w:hint="eastAsia"/>
          <w:sz w:val="20"/>
          <w:szCs w:val="20"/>
          <w:lang w:eastAsia="ja-JP"/>
        </w:rPr>
        <w:t>spare parts, batteries</w:t>
      </w:r>
      <w:r w:rsidR="00F811A2">
        <w:rPr>
          <w:rFonts w:ascii="Arial" w:eastAsia="メイリオ" w:hAnsi="Arial" w:cs="Arial" w:hint="eastAsia"/>
          <w:sz w:val="20"/>
          <w:szCs w:val="20"/>
          <w:lang w:eastAsia="ja-JP"/>
        </w:rPr>
        <w:t xml:space="preserve"> </w:t>
      </w:r>
      <w:r>
        <w:rPr>
          <w:rFonts w:ascii="Arial" w:eastAsia="メイリオ" w:hAnsi="Arial" w:cs="Arial" w:hint="eastAsia"/>
          <w:sz w:val="20"/>
          <w:szCs w:val="20"/>
          <w:lang w:eastAsia="ja-JP"/>
        </w:rPr>
        <w:t xml:space="preserve">for FUJIFILM devices </w:t>
      </w:r>
      <w:r w:rsidR="00F811A2">
        <w:rPr>
          <w:rFonts w:ascii="Arial" w:eastAsia="メイリオ" w:hAnsi="Arial" w:cs="Arial" w:hint="eastAsia"/>
          <w:sz w:val="20"/>
          <w:szCs w:val="20"/>
          <w:lang w:eastAsia="ja-JP"/>
        </w:rPr>
        <w:t xml:space="preserve">as well as </w:t>
      </w:r>
      <w:r w:rsidR="00F811A2">
        <w:rPr>
          <w:rFonts w:ascii="Arial" w:eastAsia="メイリオ" w:hAnsi="Arial" w:cs="Arial"/>
          <w:sz w:val="20"/>
          <w:szCs w:val="20"/>
          <w:lang w:eastAsia="ja-JP"/>
        </w:rPr>
        <w:t>those</w:t>
      </w:r>
      <w:r w:rsidR="00F811A2">
        <w:rPr>
          <w:rFonts w:ascii="Arial" w:eastAsia="メイリオ" w:hAnsi="Arial" w:cs="Arial" w:hint="eastAsia"/>
          <w:sz w:val="20"/>
          <w:szCs w:val="20"/>
          <w:lang w:eastAsia="ja-JP"/>
        </w:rPr>
        <w:t xml:space="preserve"> devices themselves.</w:t>
      </w:r>
      <w:r>
        <w:rPr>
          <w:rFonts w:ascii="Arial" w:eastAsia="メイリオ" w:hAnsi="Arial" w:cs="Arial" w:hint="eastAsia"/>
          <w:sz w:val="20"/>
          <w:szCs w:val="20"/>
          <w:lang w:eastAsia="ja-JP"/>
        </w:rPr>
        <w:t xml:space="preserve">  </w:t>
      </w:r>
      <w:r w:rsidR="00535618">
        <w:rPr>
          <w:rFonts w:ascii="Arial" w:eastAsia="メイリオ" w:hAnsi="Arial" w:cs="Arial" w:hint="eastAsia"/>
          <w:sz w:val="20"/>
          <w:szCs w:val="20"/>
          <w:lang w:eastAsia="ja-JP"/>
        </w:rPr>
        <w:t xml:space="preserve">The collection system complies with the local </w:t>
      </w:r>
      <w:r w:rsidR="00535618">
        <w:rPr>
          <w:rFonts w:ascii="Arial" w:eastAsia="メイリオ" w:hAnsi="Arial" w:cs="Arial"/>
          <w:sz w:val="20"/>
          <w:szCs w:val="20"/>
          <w:lang w:eastAsia="ja-JP"/>
        </w:rPr>
        <w:t>legislation</w:t>
      </w:r>
      <w:r w:rsidR="00535618">
        <w:rPr>
          <w:rFonts w:ascii="Arial" w:eastAsia="メイリオ" w:hAnsi="Arial" w:cs="Arial" w:hint="eastAsia"/>
          <w:sz w:val="20"/>
          <w:szCs w:val="20"/>
          <w:lang w:eastAsia="ja-JP"/>
        </w:rPr>
        <w:t xml:space="preserve">s. </w:t>
      </w:r>
      <w:r w:rsidR="00535618" w:rsidRPr="00535618">
        <w:rPr>
          <w:rFonts w:ascii="Arial" w:eastAsia="メイリオ" w:hAnsi="Arial" w:cs="Arial" w:hint="eastAsia"/>
          <w:sz w:val="20"/>
          <w:szCs w:val="20"/>
          <w:lang w:eastAsia="ja-JP"/>
        </w:rPr>
        <w:t xml:space="preserve"> </w:t>
      </w:r>
      <w:r w:rsidRPr="00535618">
        <w:rPr>
          <w:rFonts w:ascii="Arial" w:eastAsia="メイリオ" w:hAnsi="Arial" w:cs="Arial" w:hint="eastAsia"/>
          <w:sz w:val="20"/>
          <w:szCs w:val="20"/>
          <w:lang w:eastAsia="ja-JP"/>
        </w:rPr>
        <w:t xml:space="preserve">Further information can be found in our web site </w:t>
      </w:r>
      <w:hyperlink r:id="rId11" w:history="1">
        <w:r w:rsidR="00254B04" w:rsidRPr="00D06A7D">
          <w:rPr>
            <w:rStyle w:val="af0"/>
            <w:rFonts w:ascii="Arial" w:eastAsia="メイリオ" w:hAnsi="Arial" w:cs="Arial" w:hint="eastAsia"/>
            <w:sz w:val="20"/>
            <w:szCs w:val="20"/>
            <w:lang w:val="en-GB" w:eastAsia="ja-JP"/>
          </w:rPr>
          <w:t>https://office.fujifilmprint.eu/it/sustainability/</w:t>
        </w:r>
      </w:hyperlink>
      <w:r w:rsidR="00254B04">
        <w:rPr>
          <w:rFonts w:ascii="Arial" w:eastAsia="メイリオ" w:hAnsi="Arial" w:cs="Arial"/>
          <w:sz w:val="20"/>
          <w:szCs w:val="20"/>
          <w:lang w:eastAsia="ja-JP"/>
        </w:rPr>
        <w:t>.</w:t>
      </w:r>
    </w:p>
    <w:p w14:paraId="1D20EE93" w14:textId="77777777" w:rsidR="00535618" w:rsidRPr="00BB2A92" w:rsidRDefault="00535618" w:rsidP="00BB2A92">
      <w:pPr>
        <w:jc w:val="left"/>
        <w:rPr>
          <w:rFonts w:ascii="Arial" w:eastAsia="メイリオ" w:hAnsi="Arial" w:cs="Arial"/>
          <w:b/>
          <w:bCs/>
          <w:lang w:eastAsia="ja-JP"/>
        </w:rPr>
      </w:pPr>
    </w:p>
    <w:p w14:paraId="250D0823" w14:textId="474CFF1F" w:rsidR="00CB1DF6" w:rsidRDefault="00CB1DF6" w:rsidP="00CB1DF6">
      <w:pPr>
        <w:pStyle w:val="af"/>
        <w:numPr>
          <w:ilvl w:val="0"/>
          <w:numId w:val="3"/>
        </w:numPr>
        <w:jc w:val="left"/>
        <w:rPr>
          <w:rFonts w:ascii="Arial" w:eastAsia="メイリオ" w:hAnsi="Arial" w:cs="Arial"/>
          <w:b/>
          <w:bCs/>
          <w:lang w:eastAsia="ja-JP"/>
        </w:rPr>
      </w:pPr>
      <w:r>
        <w:rPr>
          <w:rFonts w:ascii="Arial" w:eastAsia="メイリオ" w:hAnsi="Arial" w:cs="Arial" w:hint="eastAsia"/>
          <w:b/>
          <w:bCs/>
          <w:lang w:eastAsia="ja-JP"/>
        </w:rPr>
        <w:t>Instructions for handling the toner module</w:t>
      </w:r>
    </w:p>
    <w:p w14:paraId="1BC163CC" w14:textId="179F7529" w:rsidR="00A16EC2" w:rsidRDefault="00CB1DF6" w:rsidP="00E858F2">
      <w:pPr>
        <w:ind w:left="360"/>
        <w:jc w:val="left"/>
        <w:rPr>
          <w:rFonts w:ascii="Arial" w:eastAsia="メイリオ" w:hAnsi="Arial" w:cs="Arial"/>
          <w:sz w:val="20"/>
          <w:szCs w:val="20"/>
          <w:lang w:eastAsia="ja-JP"/>
        </w:rPr>
      </w:pPr>
      <w:r w:rsidRPr="00CB1DF6">
        <w:rPr>
          <w:rFonts w:ascii="Arial" w:eastAsia="メイリオ" w:hAnsi="Arial" w:cs="Arial"/>
          <w:sz w:val="20"/>
          <w:szCs w:val="20"/>
          <w:lang w:eastAsia="ja-JP"/>
        </w:rPr>
        <w:t xml:space="preserve">The toner cartridges included with the printer have been sealed to prevent toner dust from </w:t>
      </w:r>
      <w:r w:rsidRPr="00CB1DF6">
        <w:rPr>
          <w:rFonts w:ascii="Arial" w:eastAsia="メイリオ" w:hAnsi="Arial" w:cs="Arial"/>
          <w:sz w:val="20"/>
          <w:szCs w:val="20"/>
          <w:lang w:eastAsia="ja-JP"/>
        </w:rPr>
        <w:lastRenderedPageBreak/>
        <w:t>escaping. Never open the toner cartridge by force.</w:t>
      </w:r>
      <w:r w:rsidR="00E858F2">
        <w:rPr>
          <w:rFonts w:ascii="Arial" w:eastAsia="メイリオ" w:hAnsi="Arial" w:cs="Arial" w:hint="eastAsia"/>
          <w:sz w:val="20"/>
          <w:szCs w:val="20"/>
          <w:lang w:eastAsia="ja-JP"/>
        </w:rPr>
        <w:t xml:space="preserve">  </w:t>
      </w:r>
      <w:r w:rsidRPr="00CB1DF6">
        <w:rPr>
          <w:rFonts w:ascii="Arial" w:eastAsia="メイリオ" w:hAnsi="Arial" w:cs="Arial"/>
          <w:sz w:val="20"/>
          <w:szCs w:val="20"/>
          <w:lang w:eastAsia="ja-JP"/>
        </w:rPr>
        <w:t>If, despite all precautions, toner dust does escape, please make sure not to inhale it and avoid skin contact.</w:t>
      </w:r>
      <w:r>
        <w:rPr>
          <w:rFonts w:ascii="Arial" w:eastAsia="メイリオ" w:hAnsi="Arial" w:cs="Arial" w:hint="eastAsia"/>
          <w:sz w:val="20"/>
          <w:szCs w:val="20"/>
          <w:lang w:eastAsia="ja-JP"/>
        </w:rPr>
        <w:t xml:space="preserve"> </w:t>
      </w:r>
      <w:r w:rsidR="00E858F2">
        <w:rPr>
          <w:rFonts w:ascii="Arial" w:eastAsia="メイリオ" w:hAnsi="Arial" w:cs="Arial" w:hint="eastAsia"/>
          <w:sz w:val="20"/>
          <w:szCs w:val="20"/>
          <w:lang w:eastAsia="ja-JP"/>
        </w:rPr>
        <w:t xml:space="preserve"> </w:t>
      </w:r>
      <w:r w:rsidRPr="00CB1DF6">
        <w:rPr>
          <w:rFonts w:ascii="Arial" w:eastAsia="メイリオ" w:hAnsi="Arial" w:cs="Arial"/>
          <w:sz w:val="20"/>
          <w:szCs w:val="20"/>
          <w:lang w:eastAsia="ja-JP"/>
        </w:rPr>
        <w:t>Dirt on hands or clothing must be washed off immediately.</w:t>
      </w:r>
      <w:r>
        <w:rPr>
          <w:rFonts w:ascii="Arial" w:eastAsia="メイリオ" w:hAnsi="Arial" w:cs="Arial" w:hint="eastAsia"/>
          <w:sz w:val="20"/>
          <w:szCs w:val="20"/>
          <w:lang w:eastAsia="ja-JP"/>
        </w:rPr>
        <w:t xml:space="preserve">  </w:t>
      </w:r>
      <w:r w:rsidRPr="00CB1DF6">
        <w:rPr>
          <w:rFonts w:ascii="Arial" w:eastAsia="メイリオ" w:hAnsi="Arial" w:cs="Arial"/>
          <w:sz w:val="20"/>
          <w:szCs w:val="20"/>
          <w:lang w:eastAsia="ja-JP"/>
        </w:rPr>
        <w:t xml:space="preserve">Keep toner </w:t>
      </w:r>
      <w:r w:rsidR="00EF51B5">
        <w:rPr>
          <w:rFonts w:ascii="Arial" w:eastAsia="メイリオ" w:hAnsi="Arial" w:cs="Arial" w:hint="eastAsia"/>
          <w:sz w:val="20"/>
          <w:szCs w:val="20"/>
          <w:lang w:eastAsia="ja-JP"/>
        </w:rPr>
        <w:t>cartridges</w:t>
      </w:r>
      <w:r w:rsidRPr="00CB1DF6">
        <w:rPr>
          <w:rFonts w:ascii="Arial" w:eastAsia="メイリオ" w:hAnsi="Arial" w:cs="Arial"/>
          <w:sz w:val="20"/>
          <w:szCs w:val="20"/>
          <w:lang w:eastAsia="ja-JP"/>
        </w:rPr>
        <w:t xml:space="preserve"> out of the reach </w:t>
      </w:r>
      <w:r w:rsidR="00EF51B5">
        <w:rPr>
          <w:rFonts w:ascii="Arial" w:eastAsia="メイリオ" w:hAnsi="Arial" w:cs="Arial" w:hint="eastAsia"/>
          <w:sz w:val="20"/>
          <w:szCs w:val="20"/>
          <w:lang w:eastAsia="ja-JP"/>
        </w:rPr>
        <w:t>from</w:t>
      </w:r>
      <w:r w:rsidRPr="00CB1DF6">
        <w:rPr>
          <w:rFonts w:ascii="Arial" w:eastAsia="メイリオ" w:hAnsi="Arial" w:cs="Arial"/>
          <w:sz w:val="20"/>
          <w:szCs w:val="20"/>
          <w:lang w:eastAsia="ja-JP"/>
        </w:rPr>
        <w:t xml:space="preserve"> children.</w:t>
      </w:r>
    </w:p>
    <w:p w14:paraId="1B816DC3" w14:textId="77777777" w:rsidR="00E858F2" w:rsidRDefault="00E858F2" w:rsidP="001E6B9E">
      <w:pPr>
        <w:jc w:val="left"/>
        <w:rPr>
          <w:rFonts w:ascii="Arial" w:eastAsia="メイリオ" w:hAnsi="Arial" w:cs="Arial"/>
          <w:sz w:val="20"/>
          <w:szCs w:val="20"/>
          <w:lang w:eastAsia="ja-JP"/>
        </w:rPr>
      </w:pPr>
    </w:p>
    <w:p w14:paraId="79E381E3" w14:textId="36CA92EC" w:rsidR="000E7DB8" w:rsidRDefault="000E7DB8" w:rsidP="000E7DB8">
      <w:pPr>
        <w:pStyle w:val="af"/>
        <w:numPr>
          <w:ilvl w:val="0"/>
          <w:numId w:val="3"/>
        </w:numPr>
        <w:jc w:val="left"/>
        <w:rPr>
          <w:rFonts w:ascii="Arial" w:eastAsia="メイリオ" w:hAnsi="Arial" w:cs="Arial"/>
          <w:b/>
          <w:bCs/>
          <w:lang w:eastAsia="ja-JP"/>
        </w:rPr>
      </w:pPr>
      <w:r w:rsidRPr="000E7DB8">
        <w:rPr>
          <w:rFonts w:ascii="Arial" w:eastAsia="メイリオ" w:hAnsi="Arial" w:cs="Arial" w:hint="eastAsia"/>
          <w:b/>
          <w:bCs/>
          <w:lang w:eastAsia="ja-JP"/>
        </w:rPr>
        <w:t>Chemical Emissions</w:t>
      </w:r>
    </w:p>
    <w:p w14:paraId="38129748" w14:textId="46F6E45D" w:rsidR="003F0286" w:rsidRDefault="003F0286" w:rsidP="00097572">
      <w:pPr>
        <w:ind w:left="360"/>
        <w:jc w:val="left"/>
        <w:rPr>
          <w:rFonts w:ascii="Arial" w:eastAsia="メイリオ" w:hAnsi="Arial" w:cs="Arial"/>
          <w:sz w:val="20"/>
          <w:szCs w:val="20"/>
          <w:lang w:eastAsia="ja-JP"/>
        </w:rPr>
      </w:pPr>
      <w:r w:rsidRPr="003F0286">
        <w:rPr>
          <w:rFonts w:ascii="Arial" w:eastAsia="メイリオ" w:hAnsi="Arial" w:cs="Arial" w:hint="eastAsia"/>
          <w:b/>
          <w:bCs/>
          <w:sz w:val="20"/>
          <w:szCs w:val="20"/>
          <w:lang w:eastAsia="ja-JP"/>
        </w:rPr>
        <w:t>Blue Angel indication for chemical emissions;</w:t>
      </w:r>
      <w:r>
        <w:rPr>
          <w:rFonts w:ascii="Arial" w:eastAsia="メイリオ" w:hAnsi="Arial" w:cs="Arial" w:hint="eastAsia"/>
          <w:sz w:val="20"/>
          <w:szCs w:val="20"/>
          <w:lang w:eastAsia="ja-JP"/>
        </w:rPr>
        <w:t xml:space="preserve"> New electronic devices generally emit volatile substances into the indoor air and that, therefore, the user should ensure more frequent air </w:t>
      </w:r>
      <w:r>
        <w:rPr>
          <w:rFonts w:ascii="Arial" w:eastAsia="メイリオ" w:hAnsi="Arial" w:cs="Arial"/>
          <w:sz w:val="20"/>
          <w:szCs w:val="20"/>
          <w:lang w:eastAsia="ja-JP"/>
        </w:rPr>
        <w:t>exchange</w:t>
      </w:r>
      <w:r>
        <w:rPr>
          <w:rFonts w:ascii="Arial" w:eastAsia="メイリオ" w:hAnsi="Arial" w:cs="Arial" w:hint="eastAsia"/>
          <w:sz w:val="20"/>
          <w:szCs w:val="20"/>
          <w:lang w:eastAsia="ja-JP"/>
        </w:rPr>
        <w:t xml:space="preserve"> in rooms where new equipment is set up or directly at the workplace, especially during the first days of use after its installation.</w:t>
      </w:r>
    </w:p>
    <w:p w14:paraId="539C5143" w14:textId="36A7DAC3" w:rsidR="008D0527" w:rsidRPr="00536C31" w:rsidRDefault="008D0527" w:rsidP="008D0527">
      <w:pPr>
        <w:ind w:left="360"/>
        <w:jc w:val="left"/>
        <w:rPr>
          <w:rFonts w:ascii="Arial" w:eastAsia="メイリオ" w:hAnsi="Arial" w:cs="Arial"/>
          <w:sz w:val="20"/>
          <w:szCs w:val="20"/>
          <w:lang w:val="en-GB" w:eastAsia="ja-JP"/>
        </w:rPr>
      </w:pPr>
      <w:r w:rsidRPr="00536C31">
        <w:rPr>
          <w:rFonts w:ascii="Arial" w:eastAsia="メイリオ" w:hAnsi="Arial" w:cs="Arial"/>
          <w:sz w:val="20"/>
          <w:szCs w:val="20"/>
          <w:lang w:val="en-GB" w:eastAsia="ja-JP"/>
        </w:rPr>
        <w:t>The testing was carried out according to the requirements of the Blue Angel ecolabel by using the consumables (types of toners) supplied and recommended by the manufacturer</w:t>
      </w:r>
      <w:r w:rsidR="007535F4" w:rsidRPr="00536C31">
        <w:rPr>
          <w:rFonts w:ascii="Arial" w:eastAsia="メイリオ" w:hAnsi="Arial" w:cs="Arial"/>
          <w:sz w:val="20"/>
          <w:szCs w:val="20"/>
          <w:lang w:val="en-GB" w:eastAsia="ja-JP"/>
        </w:rPr>
        <w:t xml:space="preserve">. </w:t>
      </w:r>
      <w:r w:rsidR="00FA1837" w:rsidRPr="00536C31">
        <w:rPr>
          <w:rFonts w:ascii="Arial" w:eastAsia="メイリオ" w:hAnsi="Arial" w:cs="Arial"/>
          <w:sz w:val="20"/>
          <w:szCs w:val="20"/>
          <w:lang w:val="en-GB" w:eastAsia="ja-JP"/>
        </w:rPr>
        <w:t xml:space="preserve">As a result the </w:t>
      </w:r>
      <w:r w:rsidRPr="00536C31">
        <w:rPr>
          <w:rFonts w:ascii="Arial" w:eastAsia="メイリオ" w:hAnsi="Arial" w:cs="Arial"/>
          <w:sz w:val="20"/>
          <w:szCs w:val="20"/>
          <w:lang w:val="en-GB" w:eastAsia="ja-JP"/>
        </w:rPr>
        <w:t>requirements were met.</w:t>
      </w:r>
    </w:p>
    <w:p w14:paraId="04ADA3DC" w14:textId="77777777" w:rsidR="00E858F2" w:rsidRDefault="00E858F2" w:rsidP="00097572">
      <w:pPr>
        <w:jc w:val="left"/>
        <w:rPr>
          <w:rFonts w:ascii="Arial" w:eastAsia="メイリオ" w:hAnsi="Arial" w:cs="Arial"/>
          <w:b/>
          <w:bCs/>
          <w:sz w:val="32"/>
          <w:szCs w:val="32"/>
          <w:lang w:eastAsia="ja-JP"/>
        </w:rPr>
      </w:pPr>
    </w:p>
    <w:p w14:paraId="4F1EF1D5" w14:textId="04B04313" w:rsidR="00F95671" w:rsidRDefault="00097572" w:rsidP="000B5C29">
      <w:pPr>
        <w:pStyle w:val="af"/>
        <w:numPr>
          <w:ilvl w:val="0"/>
          <w:numId w:val="3"/>
        </w:numPr>
        <w:jc w:val="left"/>
        <w:rPr>
          <w:rFonts w:ascii="Arial" w:eastAsia="メイリオ" w:hAnsi="Arial" w:cs="Arial"/>
          <w:b/>
          <w:bCs/>
          <w:lang w:eastAsia="ja-JP"/>
        </w:rPr>
      </w:pPr>
      <w:r w:rsidRPr="001E6B9E">
        <w:rPr>
          <w:rFonts w:ascii="Arial" w:eastAsia="メイリオ" w:hAnsi="Arial" w:cs="Arial" w:hint="eastAsia"/>
          <w:b/>
          <w:bCs/>
          <w:lang w:eastAsia="ja-JP"/>
        </w:rPr>
        <w:t>Power Consumptions</w:t>
      </w:r>
    </w:p>
    <w:p w14:paraId="2062505A" w14:textId="3DC146E4" w:rsidR="00D116B6" w:rsidRPr="000B5C29" w:rsidRDefault="00D116B6" w:rsidP="00D116B6">
      <w:pPr>
        <w:pStyle w:val="af"/>
        <w:ind w:left="360"/>
        <w:jc w:val="left"/>
        <w:rPr>
          <w:rFonts w:ascii="Arial" w:eastAsia="メイリオ" w:hAnsi="Arial" w:cs="Arial" w:hint="eastAsia"/>
          <w:b/>
          <w:bCs/>
          <w:lang w:eastAsia="ja-JP"/>
        </w:rPr>
      </w:pPr>
      <w:r w:rsidRPr="00D116B6">
        <w:rPr>
          <w:rFonts w:hint="eastAsia"/>
        </w:rPr>
        <w:drawing>
          <wp:inline distT="0" distB="0" distL="0" distR="0" wp14:anchorId="375D3C81" wp14:editId="16A7450E">
            <wp:extent cx="5727700" cy="4562475"/>
            <wp:effectExtent l="0" t="0" r="6350" b="9525"/>
            <wp:docPr id="51648504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700" cy="4562475"/>
                    </a:xfrm>
                    <a:prstGeom prst="rect">
                      <a:avLst/>
                    </a:prstGeom>
                    <a:noFill/>
                    <a:ln>
                      <a:noFill/>
                    </a:ln>
                  </pic:spPr>
                </pic:pic>
              </a:graphicData>
            </a:graphic>
          </wp:inline>
        </w:drawing>
      </w:r>
    </w:p>
    <w:p w14:paraId="73F2EDEC" w14:textId="2A10DDDD" w:rsidR="00F95671" w:rsidRDefault="00F95671" w:rsidP="002963F7">
      <w:pPr>
        <w:ind w:left="360"/>
        <w:jc w:val="left"/>
        <w:rPr>
          <w:rFonts w:ascii="Arial" w:eastAsia="メイリオ" w:hAnsi="Arial" w:cs="Arial"/>
          <w:sz w:val="20"/>
          <w:szCs w:val="20"/>
          <w:lang w:eastAsia="ja-JP"/>
        </w:rPr>
      </w:pPr>
    </w:p>
    <w:p w14:paraId="66BABFFF" w14:textId="77777777" w:rsidR="00762F2A" w:rsidRDefault="00062DF8" w:rsidP="00062DF8">
      <w:pPr>
        <w:ind w:left="360"/>
        <w:jc w:val="left"/>
        <w:rPr>
          <w:rFonts w:ascii="Arial" w:eastAsia="メイリオ" w:hAnsi="Arial" w:cs="Arial"/>
          <w:sz w:val="20"/>
          <w:szCs w:val="20"/>
          <w:lang w:eastAsia="ja-JP"/>
        </w:rPr>
      </w:pPr>
      <w:r w:rsidRPr="00062DF8">
        <w:rPr>
          <w:rFonts w:ascii="Arial" w:eastAsia="メイリオ" w:hAnsi="Arial" w:cs="Arial" w:hint="eastAsia"/>
          <w:sz w:val="20"/>
          <w:szCs w:val="20"/>
          <w:lang w:eastAsia="ja-JP"/>
        </w:rPr>
        <w:t>*</w:t>
      </w:r>
      <w:r w:rsidR="00762F2A">
        <w:rPr>
          <w:rFonts w:ascii="Arial" w:eastAsia="メイリオ" w:hAnsi="Arial" w:cs="Arial" w:hint="eastAsia"/>
          <w:sz w:val="20"/>
          <w:szCs w:val="20"/>
          <w:lang w:eastAsia="ja-JP"/>
        </w:rPr>
        <w:t>Note</w:t>
      </w:r>
    </w:p>
    <w:p w14:paraId="754A6030" w14:textId="77777777" w:rsidR="00762F2A" w:rsidRDefault="00762F2A" w:rsidP="00762F2A">
      <w:pPr>
        <w:pStyle w:val="af"/>
        <w:numPr>
          <w:ilvl w:val="1"/>
          <w:numId w:val="3"/>
        </w:numPr>
        <w:jc w:val="left"/>
        <w:rPr>
          <w:rFonts w:ascii="Arial" w:eastAsia="メイリオ" w:hAnsi="Arial" w:cs="Arial"/>
          <w:sz w:val="20"/>
          <w:szCs w:val="20"/>
          <w:lang w:eastAsia="ja-JP"/>
        </w:rPr>
      </w:pPr>
      <w:r w:rsidRPr="00762F2A">
        <w:rPr>
          <w:rFonts w:ascii="Arial" w:eastAsia="メイリオ" w:hAnsi="Arial" w:cs="Arial" w:hint="eastAsia"/>
          <w:sz w:val="20"/>
          <w:szCs w:val="20"/>
          <w:lang w:eastAsia="ja-JP"/>
        </w:rPr>
        <w:t xml:space="preserve">Default </w:t>
      </w:r>
      <w:r w:rsidR="005F3B99" w:rsidRPr="00762F2A">
        <w:rPr>
          <w:rFonts w:ascii="Arial" w:eastAsia="メイリオ" w:hAnsi="Arial" w:cs="Arial" w:hint="eastAsia"/>
          <w:sz w:val="20"/>
          <w:szCs w:val="20"/>
          <w:lang w:eastAsia="ja-JP"/>
        </w:rPr>
        <w:t xml:space="preserve">time: this is the </w:t>
      </w:r>
      <w:r w:rsidR="005F3B99" w:rsidRPr="00762F2A">
        <w:rPr>
          <w:rFonts w:ascii="Arial" w:eastAsia="メイリオ" w:hAnsi="Arial" w:cs="Arial"/>
          <w:sz w:val="20"/>
          <w:szCs w:val="20"/>
          <w:lang w:eastAsia="ja-JP"/>
        </w:rPr>
        <w:t>duration</w:t>
      </w:r>
      <w:r w:rsidR="005F3B99" w:rsidRPr="00762F2A">
        <w:rPr>
          <w:rFonts w:ascii="Arial" w:eastAsia="メイリオ" w:hAnsi="Arial" w:cs="Arial" w:hint="eastAsia"/>
          <w:sz w:val="20"/>
          <w:szCs w:val="20"/>
          <w:lang w:eastAsia="ja-JP"/>
        </w:rPr>
        <w:t xml:space="preserve"> that the device takes to switch to the energy saving mode </w:t>
      </w:r>
      <w:r w:rsidR="005F3B99" w:rsidRPr="00762F2A">
        <w:rPr>
          <w:rFonts w:ascii="Arial" w:eastAsia="メイリオ" w:hAnsi="Arial" w:cs="Arial" w:hint="eastAsia"/>
          <w:sz w:val="20"/>
          <w:szCs w:val="20"/>
          <w:lang w:eastAsia="ja-JP"/>
        </w:rPr>
        <w:lastRenderedPageBreak/>
        <w:t>after the completion of a printing operation.</w:t>
      </w:r>
    </w:p>
    <w:p w14:paraId="6A55F505" w14:textId="6E23FA68" w:rsidR="00062DF8" w:rsidRDefault="00062DF8" w:rsidP="00762F2A">
      <w:pPr>
        <w:pStyle w:val="af"/>
        <w:numPr>
          <w:ilvl w:val="1"/>
          <w:numId w:val="3"/>
        </w:numPr>
        <w:jc w:val="left"/>
        <w:rPr>
          <w:rFonts w:ascii="Arial" w:eastAsia="メイリオ" w:hAnsi="Arial" w:cs="Arial"/>
          <w:sz w:val="20"/>
          <w:szCs w:val="20"/>
          <w:lang w:eastAsia="ja-JP"/>
        </w:rPr>
      </w:pPr>
      <w:r w:rsidRPr="00762F2A">
        <w:rPr>
          <w:rFonts w:ascii="Arial" w:eastAsia="メイリオ" w:hAnsi="Arial" w:cs="Arial" w:hint="eastAsia"/>
          <w:sz w:val="20"/>
          <w:szCs w:val="20"/>
          <w:lang w:eastAsia="ja-JP"/>
        </w:rPr>
        <w:t>Recovery time</w:t>
      </w:r>
      <w:r w:rsidR="005F3B99" w:rsidRPr="00762F2A">
        <w:rPr>
          <w:rFonts w:ascii="Arial" w:eastAsia="メイリオ" w:hAnsi="Arial" w:cs="Arial" w:hint="eastAsia"/>
          <w:sz w:val="20"/>
          <w:szCs w:val="20"/>
          <w:lang w:eastAsia="ja-JP"/>
        </w:rPr>
        <w:t xml:space="preserve">: this is the duration from the sleep mode to the </w:t>
      </w:r>
      <w:r w:rsidR="005F3B99" w:rsidRPr="00762F2A">
        <w:rPr>
          <w:rFonts w:ascii="Arial" w:eastAsia="メイリオ" w:hAnsi="Arial" w:cs="Arial"/>
          <w:sz w:val="20"/>
          <w:szCs w:val="20"/>
          <w:lang w:eastAsia="ja-JP"/>
        </w:rPr>
        <w:t>ready</w:t>
      </w:r>
      <w:r w:rsidR="005F3B99" w:rsidRPr="00762F2A">
        <w:rPr>
          <w:rFonts w:ascii="Arial" w:eastAsia="メイリオ" w:hAnsi="Arial" w:cs="Arial" w:hint="eastAsia"/>
          <w:sz w:val="20"/>
          <w:szCs w:val="20"/>
          <w:lang w:eastAsia="ja-JP"/>
        </w:rPr>
        <w:t xml:space="preserve"> state for printing operation.</w:t>
      </w:r>
    </w:p>
    <w:p w14:paraId="4F1F3907" w14:textId="77777777" w:rsidR="00BB2A92" w:rsidRDefault="00BB2A92" w:rsidP="001E6B9E">
      <w:pPr>
        <w:jc w:val="left"/>
        <w:rPr>
          <w:rFonts w:ascii="Arial" w:eastAsia="メイリオ" w:hAnsi="Arial" w:cs="Arial"/>
          <w:sz w:val="20"/>
          <w:szCs w:val="20"/>
          <w:lang w:eastAsia="ja-JP"/>
        </w:rPr>
      </w:pPr>
    </w:p>
    <w:p w14:paraId="5D1EA89F" w14:textId="77777777" w:rsidR="000B5C29" w:rsidRPr="001E6B9E" w:rsidRDefault="000B5C29" w:rsidP="001E6B9E">
      <w:pPr>
        <w:jc w:val="left"/>
        <w:rPr>
          <w:rFonts w:ascii="Arial" w:eastAsia="メイリオ" w:hAnsi="Arial" w:cs="Arial"/>
          <w:sz w:val="20"/>
          <w:szCs w:val="20"/>
          <w:lang w:eastAsia="ja-JP"/>
        </w:rPr>
      </w:pPr>
    </w:p>
    <w:p w14:paraId="7397CA91" w14:textId="37AE4D0E" w:rsidR="001E6B9E" w:rsidRPr="00BB2A92" w:rsidRDefault="001E6B9E" w:rsidP="00BB2A92">
      <w:pPr>
        <w:pStyle w:val="af"/>
        <w:ind w:left="360"/>
        <w:jc w:val="left"/>
        <w:rPr>
          <w:rFonts w:ascii="Arial" w:eastAsia="メイリオ" w:hAnsi="Arial" w:cs="Arial"/>
          <w:kern w:val="2"/>
          <w:sz w:val="20"/>
          <w:szCs w:val="20"/>
          <w:lang w:eastAsia="ja-JP"/>
        </w:rPr>
      </w:pPr>
      <w:r w:rsidRPr="00BB2A92">
        <w:rPr>
          <w:rFonts w:ascii="Arial" w:eastAsia="メイリオ" w:hAnsi="Arial" w:cs="Arial"/>
          <w:sz w:val="20"/>
          <w:szCs w:val="20"/>
          <w:lang w:eastAsia="ja-JP"/>
        </w:rPr>
        <w:t xml:space="preserve">This product is designed to save energy costs. The system automatically reduces energy consumption when not used for a period of time (1 minute). This mode is called Sleep Mode. From these states, the machine returns to standby printing in a short time (the return time listed above) when it receives a print or copy job. This allows you to save energy without limiting your productivity. With its return time, the system meets the high requirements of the Blue Angel, which attaches particular importance to user-friendliness in this respect. </w:t>
      </w:r>
    </w:p>
    <w:p w14:paraId="25C7DBA1" w14:textId="407B5039"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The activation times for the sleep mode can be changed by the user in the range 1-</w:t>
      </w:r>
      <w:r w:rsidR="00D116B6">
        <w:rPr>
          <w:rFonts w:ascii="Arial" w:eastAsia="メイリオ" w:hAnsi="Arial" w:cs="Arial" w:hint="eastAsia"/>
          <w:sz w:val="20"/>
          <w:szCs w:val="20"/>
          <w:lang w:eastAsia="ja-JP"/>
        </w:rPr>
        <w:t>6</w:t>
      </w:r>
      <w:r w:rsidRPr="00BB2A92">
        <w:rPr>
          <w:rFonts w:ascii="Arial" w:eastAsia="メイリオ" w:hAnsi="Arial" w:cs="Arial"/>
          <w:sz w:val="20"/>
          <w:szCs w:val="20"/>
          <w:lang w:eastAsia="ja-JP"/>
        </w:rPr>
        <w:t>0 minutes.</w:t>
      </w:r>
      <w:r w:rsidR="00BB2A92">
        <w:rPr>
          <w:rFonts w:ascii="Arial" w:eastAsia="メイリオ" w:hAnsi="Arial" w:cs="Arial"/>
          <w:sz w:val="20"/>
          <w:szCs w:val="20"/>
          <w:lang w:eastAsia="ja-JP"/>
        </w:rPr>
        <w:t xml:space="preserve"> </w:t>
      </w:r>
      <w:r w:rsidRPr="00BB2A92">
        <w:rPr>
          <w:rFonts w:ascii="Arial" w:eastAsia="メイリオ" w:hAnsi="Arial" w:cs="Arial"/>
          <w:sz w:val="20"/>
          <w:szCs w:val="20"/>
          <w:lang w:eastAsia="ja-JP"/>
        </w:rPr>
        <w:t>However, if the activation times are increased, this leads to higher energy consumption and thus to higher electricity costs.</w:t>
      </w:r>
    </w:p>
    <w:p w14:paraId="7F416A74" w14:textId="77777777" w:rsidR="001E6B9E" w:rsidRPr="00BB2A92" w:rsidRDefault="001E6B9E" w:rsidP="001E6B9E">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It is therefore recommended not to change the preset activation times.</w:t>
      </w:r>
    </w:p>
    <w:p w14:paraId="49487008" w14:textId="6C2D5080"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When the main switch is actuated, there is still a low power consumption of max. 0.2 watts. Complete disconnection from the mains can be achieved by pulling the mains plug. Please observe the instructions in the operating instructions in order to prevent damage to the system and possible loss of data.</w:t>
      </w:r>
    </w:p>
    <w:p w14:paraId="7AFEBAB8" w14:textId="77777777" w:rsidR="001E6B9E" w:rsidRPr="00BB2A92" w:rsidRDefault="001E6B9E" w:rsidP="001E6B9E">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 xml:space="preserve">The device is designed so that it can be switched off at least twice a day. </w:t>
      </w:r>
    </w:p>
    <w:p w14:paraId="6CFF8DB9" w14:textId="41993BCA"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 xml:space="preserve">For the standard use cycle according to the ENERGY STAR 3.0 standard, the following assumptions are made for a device like FUJIFILM </w:t>
      </w:r>
      <w:proofErr w:type="spellStart"/>
      <w:r w:rsidRPr="00BB2A92">
        <w:rPr>
          <w:rFonts w:ascii="Arial" w:eastAsia="メイリオ" w:hAnsi="Arial" w:cs="Arial"/>
          <w:sz w:val="20"/>
          <w:szCs w:val="20"/>
          <w:lang w:eastAsia="ja-JP"/>
        </w:rPr>
        <w:t>Apeos</w:t>
      </w:r>
      <w:proofErr w:type="spellEnd"/>
      <w:r w:rsidRPr="00BB2A92">
        <w:rPr>
          <w:rFonts w:ascii="Arial" w:eastAsia="メイリオ" w:hAnsi="Arial" w:cs="Arial"/>
          <w:sz w:val="20"/>
          <w:szCs w:val="20"/>
          <w:lang w:eastAsia="ja-JP"/>
        </w:rPr>
        <w:t xml:space="preserve"> C</w:t>
      </w:r>
      <w:proofErr w:type="gramStart"/>
      <w:r w:rsidR="00536C31">
        <w:rPr>
          <w:rFonts w:ascii="Arial" w:eastAsia="メイリオ" w:hAnsi="Arial" w:cs="Arial" w:hint="eastAsia"/>
          <w:sz w:val="20"/>
          <w:szCs w:val="20"/>
          <w:lang w:eastAsia="ja-JP"/>
        </w:rPr>
        <w:t>3060</w:t>
      </w:r>
      <w:r w:rsidRPr="00BB2A92">
        <w:rPr>
          <w:rFonts w:ascii="Arial" w:eastAsia="メイリオ" w:hAnsi="Arial" w:cs="Arial"/>
          <w:sz w:val="20"/>
          <w:szCs w:val="20"/>
          <w:lang w:eastAsia="ja-JP"/>
        </w:rPr>
        <w:t xml:space="preserve"> :</w:t>
      </w:r>
      <w:proofErr w:type="gramEnd"/>
      <w:r w:rsidRPr="00BB2A92">
        <w:rPr>
          <w:rFonts w:ascii="Arial" w:eastAsia="メイリオ" w:hAnsi="Arial" w:cs="Arial"/>
          <w:sz w:val="20"/>
          <w:szCs w:val="20"/>
          <w:lang w:eastAsia="ja-JP"/>
        </w:rPr>
        <w:t xml:space="preserve"> 3</w:t>
      </w:r>
      <w:r w:rsidR="00536C31">
        <w:rPr>
          <w:rFonts w:ascii="Arial" w:eastAsia="メイリオ" w:hAnsi="Arial" w:cs="Arial" w:hint="eastAsia"/>
          <w:sz w:val="20"/>
          <w:szCs w:val="20"/>
          <w:lang w:eastAsia="ja-JP"/>
        </w:rPr>
        <w:t>0</w:t>
      </w:r>
      <w:r w:rsidRPr="00BB2A92">
        <w:rPr>
          <w:rFonts w:ascii="Arial" w:eastAsia="メイリオ" w:hAnsi="Arial" w:cs="Arial"/>
          <w:sz w:val="20"/>
          <w:szCs w:val="20"/>
          <w:lang w:eastAsia="ja-JP"/>
        </w:rPr>
        <w:t xml:space="preserve"> print jobs per working day, each with </w:t>
      </w:r>
      <w:r w:rsidR="00536C31">
        <w:rPr>
          <w:rFonts w:ascii="Arial" w:eastAsia="メイリオ" w:hAnsi="Arial" w:cs="Arial" w:hint="eastAsia"/>
          <w:sz w:val="20"/>
          <w:szCs w:val="20"/>
          <w:lang w:eastAsia="ja-JP"/>
        </w:rPr>
        <w:t>15</w:t>
      </w:r>
      <w:r w:rsidRPr="00BB2A92">
        <w:rPr>
          <w:rFonts w:ascii="Arial" w:eastAsia="メイリオ" w:hAnsi="Arial" w:cs="Arial"/>
          <w:sz w:val="20"/>
          <w:szCs w:val="20"/>
          <w:lang w:eastAsia="ja-JP"/>
        </w:rPr>
        <w:t xml:space="preserve"> pages, single-sided using monochrome printing (</w:t>
      </w:r>
      <w:r w:rsidR="00536C31">
        <w:rPr>
          <w:rFonts w:ascii="Arial" w:eastAsia="メイリオ" w:hAnsi="Arial" w:cs="Arial" w:hint="eastAsia"/>
          <w:sz w:val="20"/>
          <w:szCs w:val="20"/>
          <w:lang w:eastAsia="ja-JP"/>
        </w:rPr>
        <w:t>450</w:t>
      </w:r>
      <w:r w:rsidRPr="00BB2A92">
        <w:rPr>
          <w:rFonts w:ascii="Arial" w:eastAsia="メイリオ" w:hAnsi="Arial" w:cs="Arial"/>
          <w:sz w:val="20"/>
          <w:szCs w:val="20"/>
          <w:lang w:eastAsia="ja-JP"/>
        </w:rPr>
        <w:t xml:space="preserve"> pages/day). </w:t>
      </w:r>
    </w:p>
    <w:p w14:paraId="76BD19F7" w14:textId="22D18646"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The energy consumption for a week (7-day week with 5 working days of 8 hours each) in the standard use cycle according to ENERGY STAR 3.0, determined using printing test pattern A according to ISO 10561:1999, is 0.</w:t>
      </w:r>
      <w:r w:rsidR="00536C31">
        <w:rPr>
          <w:rFonts w:ascii="Arial" w:eastAsia="メイリオ" w:hAnsi="Arial" w:cs="Arial" w:hint="eastAsia"/>
          <w:sz w:val="20"/>
          <w:szCs w:val="20"/>
          <w:lang w:eastAsia="ja-JP"/>
        </w:rPr>
        <w:t>37</w:t>
      </w:r>
      <w:r w:rsidRPr="00BB2A92">
        <w:rPr>
          <w:rFonts w:ascii="Arial" w:eastAsia="メイリオ" w:hAnsi="Arial" w:cs="Arial"/>
          <w:sz w:val="20"/>
          <w:szCs w:val="20"/>
          <w:lang w:eastAsia="ja-JP"/>
        </w:rPr>
        <w:t xml:space="preserve"> kWh/week.</w:t>
      </w:r>
    </w:p>
    <w:p w14:paraId="4F9A09F2" w14:textId="77777777" w:rsidR="001E6B9E" w:rsidRPr="00BB2A92" w:rsidRDefault="001E6B9E" w:rsidP="001E6B9E">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This value was measured with the settings (delivery status) stated above.</w:t>
      </w:r>
    </w:p>
    <w:p w14:paraId="27E9E8A0" w14:textId="77777777" w:rsidR="001E6B9E" w:rsidRPr="001E6B9E" w:rsidRDefault="001E6B9E" w:rsidP="001E6B9E">
      <w:pPr>
        <w:pStyle w:val="af"/>
        <w:ind w:left="360"/>
        <w:jc w:val="left"/>
        <w:rPr>
          <w:rFonts w:ascii="Arial" w:eastAsia="メイリオ" w:hAnsi="Arial" w:cs="Arial"/>
          <w:color w:val="00B050"/>
          <w:sz w:val="20"/>
          <w:szCs w:val="20"/>
          <w:lang w:eastAsia="ja-JP"/>
        </w:rPr>
      </w:pPr>
    </w:p>
    <w:p w14:paraId="304F9DB5" w14:textId="0B06AD6E" w:rsidR="00E858F2" w:rsidRPr="00BB2A92" w:rsidRDefault="00E858F2" w:rsidP="00E858F2">
      <w:pPr>
        <w:pStyle w:val="af"/>
        <w:numPr>
          <w:ilvl w:val="0"/>
          <w:numId w:val="3"/>
        </w:numPr>
        <w:jc w:val="left"/>
        <w:rPr>
          <w:rFonts w:ascii="Arial" w:eastAsia="メイリオ" w:hAnsi="Arial" w:cs="Arial"/>
          <w:b/>
          <w:bCs/>
          <w:lang w:eastAsia="ja-JP"/>
        </w:rPr>
      </w:pPr>
      <w:r w:rsidRPr="00BB2A92">
        <w:rPr>
          <w:rFonts w:ascii="Arial" w:eastAsia="メイリオ" w:hAnsi="Arial" w:cs="Arial" w:hint="eastAsia"/>
          <w:b/>
          <w:bCs/>
          <w:lang w:eastAsia="ja-JP"/>
        </w:rPr>
        <w:t xml:space="preserve">Noise </w:t>
      </w:r>
      <w:r w:rsidR="00762F2A" w:rsidRPr="00BB2A92">
        <w:rPr>
          <w:rFonts w:ascii="Arial" w:eastAsia="メイリオ" w:hAnsi="Arial" w:cs="Arial" w:hint="eastAsia"/>
          <w:b/>
          <w:bCs/>
          <w:lang w:eastAsia="ja-JP"/>
        </w:rPr>
        <w:t>Emissions</w:t>
      </w:r>
    </w:p>
    <w:tbl>
      <w:tblPr>
        <w:tblStyle w:val="ae"/>
        <w:tblW w:w="8650" w:type="dxa"/>
        <w:tblInd w:w="360" w:type="dxa"/>
        <w:tblLook w:val="04A0" w:firstRow="1" w:lastRow="0" w:firstColumn="1" w:lastColumn="0" w:noHBand="0" w:noVBand="1"/>
      </w:tblPr>
      <w:tblGrid>
        <w:gridCol w:w="3604"/>
        <w:gridCol w:w="2523"/>
        <w:gridCol w:w="2523"/>
      </w:tblGrid>
      <w:tr w:rsidR="00762F2A" w:rsidRPr="00BB2A92" w14:paraId="1B0735F8" w14:textId="77777777" w:rsidTr="00762F2A">
        <w:tc>
          <w:tcPr>
            <w:tcW w:w="3604" w:type="dxa"/>
          </w:tcPr>
          <w:p w14:paraId="7CADD7A6" w14:textId="59AA78D0" w:rsidR="00762F2A" w:rsidRPr="00BB2A92" w:rsidRDefault="00762F2A" w:rsidP="00762F2A">
            <w:pPr>
              <w:pStyle w:val="af"/>
              <w:ind w:left="0"/>
              <w:jc w:val="left"/>
              <w:rPr>
                <w:rFonts w:ascii="Arial" w:eastAsia="メイリオ" w:hAnsi="Arial" w:cs="Arial"/>
                <w:sz w:val="20"/>
                <w:szCs w:val="20"/>
                <w:lang w:eastAsia="ja-JP"/>
              </w:rPr>
            </w:pPr>
          </w:p>
        </w:tc>
        <w:tc>
          <w:tcPr>
            <w:tcW w:w="2523" w:type="dxa"/>
          </w:tcPr>
          <w:p w14:paraId="3436EF12" w14:textId="2AA7BFB1" w:rsidR="00762F2A" w:rsidRPr="00BB2A92" w:rsidRDefault="00762F2A" w:rsidP="00762F2A">
            <w:pPr>
              <w:pStyle w:val="af"/>
              <w:ind w:left="0"/>
              <w:jc w:val="left"/>
              <w:rPr>
                <w:rFonts w:ascii="Arial" w:eastAsia="メイリオ" w:hAnsi="Arial" w:cs="Arial"/>
                <w:sz w:val="20"/>
                <w:szCs w:val="20"/>
                <w:lang w:eastAsia="ja-JP"/>
              </w:rPr>
            </w:pPr>
            <w:r w:rsidRPr="00BB2A92">
              <w:rPr>
                <w:rFonts w:ascii="Arial" w:eastAsia="メイリオ" w:hAnsi="Arial" w:cs="Arial" w:hint="eastAsia"/>
                <w:sz w:val="20"/>
                <w:szCs w:val="20"/>
                <w:lang w:eastAsia="ja-JP"/>
              </w:rPr>
              <w:t>M</w:t>
            </w:r>
            <w:r w:rsidRPr="00BB2A92">
              <w:rPr>
                <w:rFonts w:ascii="Arial" w:eastAsia="メイリオ" w:hAnsi="Arial" w:cs="Arial"/>
                <w:sz w:val="20"/>
                <w:szCs w:val="20"/>
                <w:lang w:eastAsia="ja-JP"/>
              </w:rPr>
              <w:t>onochrome mode</w:t>
            </w:r>
          </w:p>
        </w:tc>
        <w:tc>
          <w:tcPr>
            <w:tcW w:w="2523" w:type="dxa"/>
          </w:tcPr>
          <w:p w14:paraId="3A7E5171" w14:textId="26219BB8" w:rsidR="00762F2A" w:rsidRPr="00BB2A92" w:rsidRDefault="00762F2A" w:rsidP="00762F2A">
            <w:pPr>
              <w:pStyle w:val="af"/>
              <w:ind w:left="0"/>
              <w:jc w:val="left"/>
              <w:rPr>
                <w:rFonts w:ascii="Arial" w:eastAsia="メイリオ" w:hAnsi="Arial" w:cs="Arial"/>
                <w:sz w:val="20"/>
                <w:szCs w:val="20"/>
                <w:lang w:eastAsia="ja-JP"/>
              </w:rPr>
            </w:pPr>
            <w:proofErr w:type="spellStart"/>
            <w:r w:rsidRPr="00BB2A92">
              <w:rPr>
                <w:rFonts w:ascii="Arial" w:eastAsia="メイリオ" w:hAnsi="Arial" w:cs="Arial"/>
                <w:sz w:val="20"/>
                <w:szCs w:val="20"/>
                <w:lang w:eastAsia="ja-JP"/>
              </w:rPr>
              <w:t>Colour</w:t>
            </w:r>
            <w:proofErr w:type="spellEnd"/>
            <w:r w:rsidRPr="00BB2A92">
              <w:rPr>
                <w:rFonts w:ascii="Arial" w:eastAsia="メイリオ" w:hAnsi="Arial" w:cs="Arial"/>
                <w:sz w:val="20"/>
                <w:szCs w:val="20"/>
                <w:lang w:eastAsia="ja-JP"/>
              </w:rPr>
              <w:t xml:space="preserve"> mode</w:t>
            </w:r>
          </w:p>
        </w:tc>
      </w:tr>
      <w:tr w:rsidR="00762F2A" w:rsidRPr="00BB2A92" w14:paraId="2D0CA106" w14:textId="77777777" w:rsidTr="00762F2A">
        <w:tc>
          <w:tcPr>
            <w:tcW w:w="3604" w:type="dxa"/>
          </w:tcPr>
          <w:p w14:paraId="7EAE1D5E" w14:textId="5B5460E8" w:rsidR="00762F2A" w:rsidRPr="00BB2A92" w:rsidRDefault="00762F2A" w:rsidP="00762F2A">
            <w:pPr>
              <w:pStyle w:val="af"/>
              <w:ind w:left="0"/>
              <w:jc w:val="left"/>
              <w:rPr>
                <w:rFonts w:ascii="Arial" w:eastAsia="メイリオ" w:hAnsi="Arial" w:cs="Arial"/>
                <w:sz w:val="20"/>
                <w:szCs w:val="20"/>
                <w:lang w:eastAsia="ja-JP"/>
              </w:rPr>
            </w:pPr>
            <w:r w:rsidRPr="00BB2A92">
              <w:rPr>
                <w:rFonts w:ascii="Arial" w:eastAsia="メイリオ" w:hAnsi="Arial" w:cs="Arial"/>
                <w:sz w:val="20"/>
                <w:szCs w:val="20"/>
                <w:lang w:eastAsia="ja-JP"/>
              </w:rPr>
              <w:t xml:space="preserve">Declared Sound Power Level </w:t>
            </w:r>
            <w:proofErr w:type="spellStart"/>
            <w:proofErr w:type="gramStart"/>
            <w:r w:rsidRPr="00BB2A92">
              <w:rPr>
                <w:rFonts w:ascii="Arial" w:eastAsia="メイリオ" w:hAnsi="Arial" w:cs="Arial"/>
                <w:sz w:val="20"/>
                <w:szCs w:val="20"/>
                <w:lang w:eastAsia="ja-JP"/>
              </w:rPr>
              <w:t>LWA,c</w:t>
            </w:r>
            <w:proofErr w:type="spellEnd"/>
            <w:proofErr w:type="gramEnd"/>
          </w:p>
        </w:tc>
        <w:tc>
          <w:tcPr>
            <w:tcW w:w="2523" w:type="dxa"/>
            <w:vAlign w:val="center"/>
          </w:tcPr>
          <w:p w14:paraId="78A99AC7" w14:textId="184F9841" w:rsidR="00762F2A" w:rsidRPr="00BB2A92" w:rsidRDefault="00BB2A92" w:rsidP="00762F2A">
            <w:pPr>
              <w:pStyle w:val="af"/>
              <w:ind w:left="0"/>
              <w:jc w:val="center"/>
              <w:rPr>
                <w:rFonts w:ascii="Arial" w:eastAsia="メイリオ" w:hAnsi="Arial" w:cs="Arial"/>
                <w:sz w:val="20"/>
                <w:szCs w:val="20"/>
                <w:lang w:eastAsia="ja-JP"/>
              </w:rPr>
            </w:pPr>
            <w:r w:rsidRPr="00BB2A92">
              <w:rPr>
                <w:rFonts w:ascii="Arial" w:eastAsia="メイリオ" w:hAnsi="Arial" w:cs="Arial"/>
                <w:sz w:val="20"/>
                <w:szCs w:val="20"/>
                <w:lang w:eastAsia="ja-JP"/>
              </w:rPr>
              <w:t>6</w:t>
            </w:r>
            <w:r w:rsidR="00E552FA">
              <w:rPr>
                <w:rFonts w:ascii="Arial" w:eastAsia="メイリオ" w:hAnsi="Arial" w:cs="Arial"/>
                <w:sz w:val="20"/>
                <w:szCs w:val="20"/>
                <w:lang w:eastAsia="ja-JP"/>
              </w:rPr>
              <w:t>5</w:t>
            </w:r>
            <w:r w:rsidR="00762F2A" w:rsidRPr="00BB2A92">
              <w:rPr>
                <w:rFonts w:ascii="Arial" w:eastAsia="メイリオ" w:hAnsi="Arial" w:cs="Arial"/>
                <w:sz w:val="20"/>
                <w:szCs w:val="20"/>
                <w:lang w:eastAsia="ja-JP"/>
              </w:rPr>
              <w:t>.</w:t>
            </w:r>
            <w:r w:rsidR="00536C31">
              <w:rPr>
                <w:rFonts w:ascii="Arial" w:eastAsia="メイリオ" w:hAnsi="Arial" w:cs="Arial" w:hint="eastAsia"/>
                <w:sz w:val="20"/>
                <w:szCs w:val="20"/>
                <w:lang w:eastAsia="ja-JP"/>
              </w:rPr>
              <w:t>9</w:t>
            </w:r>
            <w:r w:rsidR="00762F2A" w:rsidRPr="00BB2A92">
              <w:rPr>
                <w:rFonts w:ascii="Arial" w:eastAsia="メイリオ" w:hAnsi="Arial" w:cs="Arial"/>
                <w:sz w:val="20"/>
                <w:szCs w:val="20"/>
                <w:lang w:eastAsia="ja-JP"/>
              </w:rPr>
              <w:t xml:space="preserve"> dB(A)</w:t>
            </w:r>
          </w:p>
        </w:tc>
        <w:tc>
          <w:tcPr>
            <w:tcW w:w="2523" w:type="dxa"/>
            <w:vAlign w:val="center"/>
          </w:tcPr>
          <w:p w14:paraId="1DA3B969" w14:textId="0A5D15E4" w:rsidR="00762F2A" w:rsidRPr="00BB2A92" w:rsidRDefault="00BB2A92" w:rsidP="00762F2A">
            <w:pPr>
              <w:pStyle w:val="af"/>
              <w:ind w:left="0"/>
              <w:jc w:val="center"/>
              <w:rPr>
                <w:rFonts w:ascii="Arial" w:eastAsia="メイリオ" w:hAnsi="Arial" w:cs="Arial"/>
                <w:sz w:val="20"/>
                <w:szCs w:val="20"/>
                <w:lang w:eastAsia="ja-JP"/>
              </w:rPr>
            </w:pPr>
            <w:r w:rsidRPr="00BB2A92">
              <w:rPr>
                <w:rFonts w:ascii="Arial" w:eastAsia="メイリオ" w:hAnsi="Arial" w:cs="Arial"/>
                <w:sz w:val="20"/>
                <w:szCs w:val="20"/>
                <w:lang w:eastAsia="ja-JP"/>
              </w:rPr>
              <w:t>6</w:t>
            </w:r>
            <w:r w:rsidR="00E552FA">
              <w:rPr>
                <w:rFonts w:ascii="Arial" w:eastAsia="メイリオ" w:hAnsi="Arial" w:cs="Arial"/>
                <w:sz w:val="20"/>
                <w:szCs w:val="20"/>
                <w:lang w:eastAsia="ja-JP"/>
              </w:rPr>
              <w:t>5</w:t>
            </w:r>
            <w:r w:rsidR="00762F2A" w:rsidRPr="00BB2A92">
              <w:rPr>
                <w:rFonts w:ascii="Arial" w:eastAsia="メイリオ" w:hAnsi="Arial" w:cs="Arial"/>
                <w:sz w:val="20"/>
                <w:szCs w:val="20"/>
                <w:lang w:eastAsia="ja-JP"/>
              </w:rPr>
              <w:t>.</w:t>
            </w:r>
            <w:r w:rsidR="00536C31">
              <w:rPr>
                <w:rFonts w:ascii="Arial" w:eastAsia="メイリオ" w:hAnsi="Arial" w:cs="Arial" w:hint="eastAsia"/>
                <w:sz w:val="20"/>
                <w:szCs w:val="20"/>
                <w:lang w:eastAsia="ja-JP"/>
              </w:rPr>
              <w:t>7</w:t>
            </w:r>
            <w:r w:rsidR="00762F2A" w:rsidRPr="00BB2A92">
              <w:rPr>
                <w:rFonts w:ascii="Arial" w:eastAsia="メイリオ" w:hAnsi="Arial" w:cs="Arial"/>
                <w:sz w:val="20"/>
                <w:szCs w:val="20"/>
                <w:lang w:eastAsia="ja-JP"/>
              </w:rPr>
              <w:t xml:space="preserve"> dB(A)</w:t>
            </w:r>
          </w:p>
        </w:tc>
      </w:tr>
    </w:tbl>
    <w:p w14:paraId="3241963C" w14:textId="62729533" w:rsidR="00A642D8" w:rsidRDefault="00A642D8" w:rsidP="00766113">
      <w:pPr>
        <w:pStyle w:val="af"/>
        <w:ind w:left="360"/>
        <w:jc w:val="left"/>
        <w:rPr>
          <w:rFonts w:ascii="Arial" w:eastAsia="メイリオ" w:hAnsi="Arial" w:cs="Arial"/>
          <w:sz w:val="20"/>
          <w:szCs w:val="20"/>
          <w:lang w:eastAsia="ja-JP"/>
        </w:rPr>
      </w:pPr>
      <w:r w:rsidRPr="00BB2A92">
        <w:rPr>
          <w:rFonts w:ascii="Arial" w:eastAsia="メイリオ" w:hAnsi="Arial" w:cs="Arial" w:hint="eastAsia"/>
          <w:sz w:val="20"/>
          <w:szCs w:val="20"/>
          <w:lang w:eastAsia="ja-JP"/>
        </w:rPr>
        <w:t>Tested in accordance with ISO 7779 and declared per ISO 9296.</w:t>
      </w:r>
    </w:p>
    <w:p w14:paraId="6966F32F" w14:textId="77777777" w:rsidR="00766113" w:rsidRPr="00BB2A92" w:rsidRDefault="00766113" w:rsidP="00BB2A92">
      <w:pPr>
        <w:jc w:val="left"/>
        <w:rPr>
          <w:rFonts w:ascii="Arial" w:eastAsia="メイリオ" w:hAnsi="Arial" w:cs="Arial"/>
          <w:sz w:val="20"/>
          <w:szCs w:val="20"/>
          <w:lang w:eastAsia="ja-JP"/>
        </w:rPr>
      </w:pPr>
    </w:p>
    <w:p w14:paraId="4E66DF01" w14:textId="4E0F2716" w:rsidR="00966917" w:rsidRDefault="00A642D8" w:rsidP="00966917">
      <w:pPr>
        <w:pStyle w:val="af"/>
        <w:numPr>
          <w:ilvl w:val="0"/>
          <w:numId w:val="3"/>
        </w:numPr>
        <w:jc w:val="left"/>
        <w:rPr>
          <w:rFonts w:ascii="Arial" w:eastAsia="メイリオ" w:hAnsi="Arial" w:cs="Arial"/>
          <w:b/>
          <w:bCs/>
          <w:lang w:eastAsia="ja-JP"/>
        </w:rPr>
      </w:pPr>
      <w:r w:rsidRPr="00A642D8">
        <w:rPr>
          <w:rFonts w:ascii="Arial" w:eastAsia="メイリオ" w:hAnsi="Arial" w:cs="Arial" w:hint="eastAsia"/>
          <w:b/>
          <w:bCs/>
          <w:lang w:eastAsia="ja-JP"/>
        </w:rPr>
        <w:t>Environmental Labels</w:t>
      </w:r>
    </w:p>
    <w:p w14:paraId="0BD97313" w14:textId="222D943E" w:rsidR="00DA7432" w:rsidRDefault="008F789D" w:rsidP="00DA7432">
      <w:pPr>
        <w:pStyle w:val="af"/>
        <w:ind w:left="360"/>
        <w:jc w:val="left"/>
        <w:rPr>
          <w:rFonts w:ascii="Arial" w:eastAsia="メイリオ" w:hAnsi="Arial" w:cs="Arial"/>
          <w:b/>
          <w:bCs/>
          <w:lang w:eastAsia="ja-JP"/>
        </w:rPr>
      </w:pPr>
      <w:r>
        <w:rPr>
          <w:rFonts w:ascii="Arial" w:eastAsia="メイリオ" w:hAnsi="Arial" w:cs="Arial"/>
          <w:b/>
          <w:bCs/>
          <w:noProof/>
          <w:lang w:eastAsia="ja-JP"/>
        </w:rPr>
        <w:lastRenderedPageBreak/>
        <w:drawing>
          <wp:inline distT="0" distB="0" distL="0" distR="0" wp14:anchorId="499CDFD2" wp14:editId="529B54B9">
            <wp:extent cx="4588476" cy="1402708"/>
            <wp:effectExtent l="0" t="0" r="3175" b="7620"/>
            <wp:docPr id="488860580" name="Picture 1" descr="A close-up of a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60580" name="Picture 1" descr="A close-up of a websi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24962" cy="1413862"/>
                    </a:xfrm>
                    <a:prstGeom prst="rect">
                      <a:avLst/>
                    </a:prstGeom>
                  </pic:spPr>
                </pic:pic>
              </a:graphicData>
            </a:graphic>
          </wp:inline>
        </w:drawing>
      </w:r>
    </w:p>
    <w:p w14:paraId="1BE5E8A8" w14:textId="7EF5B68C" w:rsidR="00966917" w:rsidRPr="0030062F" w:rsidRDefault="00766113" w:rsidP="0030062F">
      <w:pPr>
        <w:pStyle w:val="af"/>
        <w:ind w:left="360"/>
        <w:jc w:val="left"/>
        <w:rPr>
          <w:rFonts w:ascii="Arial" w:eastAsia="メイリオ" w:hAnsi="Arial" w:cs="Arial"/>
          <w:sz w:val="20"/>
          <w:szCs w:val="20"/>
          <w:lang w:eastAsia="ja-JP"/>
        </w:rPr>
      </w:pPr>
      <w:r w:rsidRPr="00766113">
        <w:rPr>
          <w:rFonts w:ascii="Arial" w:eastAsia="メイリオ" w:hAnsi="Arial" w:cs="Arial" w:hint="eastAsia"/>
          <w:sz w:val="20"/>
          <w:szCs w:val="20"/>
          <w:lang w:eastAsia="ja-JP"/>
        </w:rPr>
        <w:t>The device</w:t>
      </w:r>
      <w:r>
        <w:rPr>
          <w:rFonts w:ascii="Arial" w:eastAsia="メイリオ" w:hAnsi="Arial" w:cs="Arial" w:hint="eastAsia"/>
          <w:sz w:val="20"/>
          <w:szCs w:val="20"/>
          <w:lang w:eastAsia="ja-JP"/>
        </w:rPr>
        <w:t xml:space="preserve"> is awarded with the environmental label Blue Angel according to DE-UZ 219 for </w:t>
      </w:r>
      <w:r>
        <w:rPr>
          <w:rFonts w:ascii="Arial" w:eastAsia="メイリオ" w:hAnsi="Arial" w:cs="Arial"/>
          <w:sz w:val="20"/>
          <w:szCs w:val="20"/>
          <w:lang w:eastAsia="ja-JP"/>
        </w:rPr>
        <w:t>multifunction</w:t>
      </w:r>
      <w:r>
        <w:rPr>
          <w:rFonts w:ascii="Arial" w:eastAsia="メイリオ" w:hAnsi="Arial" w:cs="Arial" w:hint="eastAsia"/>
          <w:sz w:val="20"/>
          <w:szCs w:val="20"/>
          <w:lang w:eastAsia="ja-JP"/>
        </w:rPr>
        <w:t xml:space="preserve"> devices with the toner supplied and </w:t>
      </w:r>
      <w:r>
        <w:rPr>
          <w:rFonts w:ascii="Arial" w:eastAsia="メイリオ" w:hAnsi="Arial" w:cs="Arial"/>
          <w:sz w:val="20"/>
          <w:szCs w:val="20"/>
          <w:lang w:eastAsia="ja-JP"/>
        </w:rPr>
        <w:t>recommended</w:t>
      </w:r>
      <w:r>
        <w:rPr>
          <w:rFonts w:ascii="Arial" w:eastAsia="メイリオ" w:hAnsi="Arial" w:cs="Arial" w:hint="eastAsia"/>
          <w:sz w:val="20"/>
          <w:szCs w:val="20"/>
          <w:lang w:eastAsia="ja-JP"/>
        </w:rPr>
        <w:t xml:space="preserve"> by FUJIFILM. Further information regarding the Blue Angel can be seen at its web page (</w:t>
      </w:r>
      <w:hyperlink r:id="rId14" w:history="1">
        <w:r w:rsidRPr="000C7698">
          <w:rPr>
            <w:rStyle w:val="af0"/>
            <w:rFonts w:ascii="Arial" w:eastAsia="メイリオ" w:hAnsi="Arial" w:cs="Arial" w:hint="eastAsia"/>
            <w:sz w:val="20"/>
            <w:szCs w:val="20"/>
            <w:lang w:eastAsia="ja-JP"/>
          </w:rPr>
          <w:t>https://www.blauer-engel.de/en</w:t>
        </w:r>
      </w:hyperlink>
      <w:r>
        <w:rPr>
          <w:rFonts w:ascii="Arial" w:eastAsia="メイリオ" w:hAnsi="Arial" w:cs="Arial" w:hint="eastAsia"/>
          <w:sz w:val="20"/>
          <w:szCs w:val="20"/>
          <w:lang w:eastAsia="ja-JP"/>
        </w:rPr>
        <w:t>).</w:t>
      </w:r>
    </w:p>
    <w:sectPr w:rsidR="00966917" w:rsidRPr="0030062F" w:rsidSect="003A7933">
      <w:headerReference w:type="default" r:id="rId15"/>
      <w:footerReference w:type="default" r:id="rId16"/>
      <w:pgSz w:w="11900" w:h="16837"/>
      <w:pgMar w:top="1701" w:right="1440" w:bottom="851" w:left="1440" w:header="425" w:footer="198" w:gutter="0"/>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06E95" w14:textId="77777777" w:rsidR="00B335D0" w:rsidRDefault="00B335D0">
      <w:r>
        <w:separator/>
      </w:r>
    </w:p>
  </w:endnote>
  <w:endnote w:type="continuationSeparator" w:id="0">
    <w:p w14:paraId="5F75028B" w14:textId="77777777" w:rsidR="00B335D0" w:rsidRDefault="00B3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charset w:val="80"/>
    <w:family w:val="swiss"/>
    <w:pitch w:val="variable"/>
    <w:sig w:usb0="E00002FF" w:usb1="7AC7FFFF" w:usb2="00000012" w:usb3="00000000" w:csb0="0002000D" w:csb1="00000000"/>
  </w:font>
  <w:font w:name="ＭＳ Ｐゴシック">
    <w:altName w:val="MS PGothic"/>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メイリオ">
    <w:altName w:val="Meiryo"/>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893439"/>
      <w:docPartObj>
        <w:docPartGallery w:val="Page Numbers (Bottom of Page)"/>
        <w:docPartUnique/>
      </w:docPartObj>
    </w:sdtPr>
    <w:sdtEndPr>
      <w:rPr>
        <w:noProof/>
      </w:rPr>
    </w:sdtEndPr>
    <w:sdtContent>
      <w:p w14:paraId="6747402D" w14:textId="1B3B183E" w:rsidR="008C3D08" w:rsidRDefault="008C3D08">
        <w:pPr>
          <w:pStyle w:val="ac"/>
          <w:jc w:val="center"/>
        </w:pPr>
        <w:r>
          <w:fldChar w:fldCharType="begin"/>
        </w:r>
        <w:r>
          <w:instrText xml:space="preserve"> PAGE   \* MERGEFORMAT </w:instrText>
        </w:r>
        <w:r>
          <w:fldChar w:fldCharType="separate"/>
        </w:r>
        <w:r>
          <w:rPr>
            <w:noProof/>
          </w:rPr>
          <w:t>2</w:t>
        </w:r>
        <w:r>
          <w:rPr>
            <w:noProof/>
          </w:rPr>
          <w:fldChar w:fldCharType="end"/>
        </w:r>
      </w:p>
    </w:sdtContent>
  </w:sdt>
  <w:p w14:paraId="43A321B3" w14:textId="77777777" w:rsidR="008C3D08" w:rsidRDefault="008C3D0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E84C0" w14:textId="77777777" w:rsidR="00B335D0" w:rsidRDefault="00B335D0">
      <w:r>
        <w:separator/>
      </w:r>
    </w:p>
  </w:footnote>
  <w:footnote w:type="continuationSeparator" w:id="0">
    <w:p w14:paraId="22A7C6CB" w14:textId="77777777" w:rsidR="00B335D0" w:rsidRDefault="00B33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0EDC1" w14:textId="1985ED93" w:rsidR="00860E69" w:rsidRDefault="00001429" w:rsidP="00001429">
    <w:pPr>
      <w:pStyle w:val="ab"/>
      <w:tabs>
        <w:tab w:val="clear" w:pos="4252"/>
        <w:tab w:val="clear" w:pos="8504"/>
        <w:tab w:val="left" w:pos="4467"/>
      </w:tabs>
      <w:ind w:left="-1440"/>
    </w:pPr>
    <w:r>
      <w:rPr>
        <w:noProof/>
      </w:rPr>
      <w:drawing>
        <wp:anchor distT="0" distB="0" distL="0" distR="0" simplePos="0" relativeHeight="251656704" behindDoc="0" locked="0" layoutInCell="1" allowOverlap="1" wp14:anchorId="33954035" wp14:editId="545F2721">
          <wp:simplePos x="0" y="0"/>
          <wp:positionH relativeFrom="column">
            <wp:posOffset>-173619</wp:posOffset>
          </wp:positionH>
          <wp:positionV relativeFrom="paragraph">
            <wp:posOffset>161925</wp:posOffset>
          </wp:positionV>
          <wp:extent cx="1624330" cy="439420"/>
          <wp:effectExtent l="0" t="0" r="0" b="0"/>
          <wp:wrapTopAndBottom/>
          <wp:docPr id="7" name="図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330" cy="4394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667E0">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0728"/>
    <w:multiLevelType w:val="hybridMultilevel"/>
    <w:tmpl w:val="C7468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70EF5"/>
    <w:multiLevelType w:val="hybridMultilevel"/>
    <w:tmpl w:val="0DAE363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964983"/>
    <w:multiLevelType w:val="hybridMultilevel"/>
    <w:tmpl w:val="74845998"/>
    <w:lvl w:ilvl="0" w:tplc="986005B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106F2"/>
    <w:multiLevelType w:val="hybridMultilevel"/>
    <w:tmpl w:val="880CB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1C1B92"/>
    <w:multiLevelType w:val="hybridMultilevel"/>
    <w:tmpl w:val="F008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7405918">
    <w:abstractNumId w:val="2"/>
  </w:num>
  <w:num w:numId="2" w16cid:durableId="483162028">
    <w:abstractNumId w:val="4"/>
  </w:num>
  <w:num w:numId="3" w16cid:durableId="267273473">
    <w:abstractNumId w:val="1"/>
  </w:num>
  <w:num w:numId="4" w16cid:durableId="1381125153">
    <w:abstractNumId w:val="0"/>
  </w:num>
  <w:num w:numId="5" w16cid:durableId="1682194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efaultTableStyle w:val="a"/>
  <w:drawingGridHorizontalSpacing w:val="120"/>
  <w:drawingGridVerticalSpacing w:val="200"/>
  <w:displayHorizontalDrawingGridEvery w:val="0"/>
  <w:displayVertic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29"/>
    <w:rsid w:val="00001429"/>
    <w:rsid w:val="00012704"/>
    <w:rsid w:val="00024D74"/>
    <w:rsid w:val="00031D0D"/>
    <w:rsid w:val="00042495"/>
    <w:rsid w:val="00062DF8"/>
    <w:rsid w:val="00084AB0"/>
    <w:rsid w:val="00097572"/>
    <w:rsid w:val="000B5C29"/>
    <w:rsid w:val="000D02EC"/>
    <w:rsid w:val="000E7DB8"/>
    <w:rsid w:val="00104E3E"/>
    <w:rsid w:val="0011042C"/>
    <w:rsid w:val="00116F1B"/>
    <w:rsid w:val="001178D0"/>
    <w:rsid w:val="0012758D"/>
    <w:rsid w:val="00140A35"/>
    <w:rsid w:val="001600A7"/>
    <w:rsid w:val="001C6C06"/>
    <w:rsid w:val="001E6B9E"/>
    <w:rsid w:val="001F4466"/>
    <w:rsid w:val="0021001E"/>
    <w:rsid w:val="00222345"/>
    <w:rsid w:val="00254B04"/>
    <w:rsid w:val="0028224A"/>
    <w:rsid w:val="002963F7"/>
    <w:rsid w:val="002B2B52"/>
    <w:rsid w:val="002C344E"/>
    <w:rsid w:val="002D5471"/>
    <w:rsid w:val="0030062F"/>
    <w:rsid w:val="00351436"/>
    <w:rsid w:val="00351910"/>
    <w:rsid w:val="003575DD"/>
    <w:rsid w:val="00360AF9"/>
    <w:rsid w:val="00361172"/>
    <w:rsid w:val="0037618D"/>
    <w:rsid w:val="00393BDF"/>
    <w:rsid w:val="003A1D6F"/>
    <w:rsid w:val="003A4085"/>
    <w:rsid w:val="003A7933"/>
    <w:rsid w:val="003A7F9D"/>
    <w:rsid w:val="003B48B9"/>
    <w:rsid w:val="003D6BF0"/>
    <w:rsid w:val="003E108C"/>
    <w:rsid w:val="003E639B"/>
    <w:rsid w:val="003F0286"/>
    <w:rsid w:val="003F1E8C"/>
    <w:rsid w:val="00403C7F"/>
    <w:rsid w:val="00406AF5"/>
    <w:rsid w:val="00450582"/>
    <w:rsid w:val="00451D41"/>
    <w:rsid w:val="004B71AF"/>
    <w:rsid w:val="004C42AC"/>
    <w:rsid w:val="004C7DFE"/>
    <w:rsid w:val="004E6EBE"/>
    <w:rsid w:val="004F3399"/>
    <w:rsid w:val="00535618"/>
    <w:rsid w:val="00536C31"/>
    <w:rsid w:val="00545ADA"/>
    <w:rsid w:val="005C10E0"/>
    <w:rsid w:val="005F3B99"/>
    <w:rsid w:val="0063785B"/>
    <w:rsid w:val="0067760E"/>
    <w:rsid w:val="006B3BBA"/>
    <w:rsid w:val="006B6AFD"/>
    <w:rsid w:val="006C135F"/>
    <w:rsid w:val="006D5F42"/>
    <w:rsid w:val="006F7324"/>
    <w:rsid w:val="00733E17"/>
    <w:rsid w:val="00750280"/>
    <w:rsid w:val="007535F4"/>
    <w:rsid w:val="00762F2A"/>
    <w:rsid w:val="00766113"/>
    <w:rsid w:val="007B01E6"/>
    <w:rsid w:val="007C0005"/>
    <w:rsid w:val="007C200A"/>
    <w:rsid w:val="007E1564"/>
    <w:rsid w:val="008046F2"/>
    <w:rsid w:val="00823470"/>
    <w:rsid w:val="00823A2A"/>
    <w:rsid w:val="00860E69"/>
    <w:rsid w:val="0087539A"/>
    <w:rsid w:val="008834B3"/>
    <w:rsid w:val="00890BA7"/>
    <w:rsid w:val="008C3D08"/>
    <w:rsid w:val="008C42DB"/>
    <w:rsid w:val="008C74A6"/>
    <w:rsid w:val="008D0527"/>
    <w:rsid w:val="008D7420"/>
    <w:rsid w:val="008E50FE"/>
    <w:rsid w:val="008F3924"/>
    <w:rsid w:val="008F789D"/>
    <w:rsid w:val="00912BFC"/>
    <w:rsid w:val="00916C90"/>
    <w:rsid w:val="009175BB"/>
    <w:rsid w:val="00964F79"/>
    <w:rsid w:val="009667E0"/>
    <w:rsid w:val="00966917"/>
    <w:rsid w:val="00982B71"/>
    <w:rsid w:val="009A5EF9"/>
    <w:rsid w:val="009D2A83"/>
    <w:rsid w:val="009D7775"/>
    <w:rsid w:val="009F50B3"/>
    <w:rsid w:val="009F65AC"/>
    <w:rsid w:val="00A055DA"/>
    <w:rsid w:val="00A16EC2"/>
    <w:rsid w:val="00A20D78"/>
    <w:rsid w:val="00A40170"/>
    <w:rsid w:val="00A47FD1"/>
    <w:rsid w:val="00A642D8"/>
    <w:rsid w:val="00A66213"/>
    <w:rsid w:val="00A77AF1"/>
    <w:rsid w:val="00AA1EB8"/>
    <w:rsid w:val="00AA5100"/>
    <w:rsid w:val="00AB1352"/>
    <w:rsid w:val="00AB2D44"/>
    <w:rsid w:val="00AC5EBD"/>
    <w:rsid w:val="00AC6EE2"/>
    <w:rsid w:val="00AE2653"/>
    <w:rsid w:val="00AF73AB"/>
    <w:rsid w:val="00B11F7B"/>
    <w:rsid w:val="00B1751B"/>
    <w:rsid w:val="00B20E39"/>
    <w:rsid w:val="00B335D0"/>
    <w:rsid w:val="00B85127"/>
    <w:rsid w:val="00B861FE"/>
    <w:rsid w:val="00B974BC"/>
    <w:rsid w:val="00BB2A92"/>
    <w:rsid w:val="00BB5DF2"/>
    <w:rsid w:val="00C54824"/>
    <w:rsid w:val="00C71882"/>
    <w:rsid w:val="00C72FC2"/>
    <w:rsid w:val="00C81425"/>
    <w:rsid w:val="00C82CDD"/>
    <w:rsid w:val="00CA72FD"/>
    <w:rsid w:val="00CB1DF6"/>
    <w:rsid w:val="00CB524F"/>
    <w:rsid w:val="00D0260F"/>
    <w:rsid w:val="00D116B6"/>
    <w:rsid w:val="00D4225E"/>
    <w:rsid w:val="00D47261"/>
    <w:rsid w:val="00D4761D"/>
    <w:rsid w:val="00D50E85"/>
    <w:rsid w:val="00D51DE3"/>
    <w:rsid w:val="00D5313E"/>
    <w:rsid w:val="00D7069B"/>
    <w:rsid w:val="00D772D9"/>
    <w:rsid w:val="00D77731"/>
    <w:rsid w:val="00D94916"/>
    <w:rsid w:val="00DA7077"/>
    <w:rsid w:val="00DA7432"/>
    <w:rsid w:val="00DB7DAB"/>
    <w:rsid w:val="00DF73D0"/>
    <w:rsid w:val="00E32623"/>
    <w:rsid w:val="00E35D26"/>
    <w:rsid w:val="00E45574"/>
    <w:rsid w:val="00E552FA"/>
    <w:rsid w:val="00E75CA5"/>
    <w:rsid w:val="00E858F2"/>
    <w:rsid w:val="00EC2709"/>
    <w:rsid w:val="00EC5313"/>
    <w:rsid w:val="00EC5FE4"/>
    <w:rsid w:val="00EF51B5"/>
    <w:rsid w:val="00F41D9D"/>
    <w:rsid w:val="00F5119D"/>
    <w:rsid w:val="00F54F42"/>
    <w:rsid w:val="00F811A2"/>
    <w:rsid w:val="00F95671"/>
    <w:rsid w:val="00FA1837"/>
    <w:rsid w:val="00FB4AF1"/>
    <w:rsid w:val="00FD1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457ADC3A"/>
  <w15:chartTrackingRefBased/>
  <w15:docId w15:val="{2E72A15A-4121-5F43-BD88-49C5F232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s="Century"/>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a3">
    <w:name w:val="ヘッダー (文字)"/>
    <w:basedOn w:val="a0"/>
  </w:style>
  <w:style w:type="character" w:customStyle="1" w:styleId="a4">
    <w:name w:val="フッター (文字)"/>
    <w:basedOn w:val="a0"/>
  </w:style>
  <w:style w:type="character" w:customStyle="1" w:styleId="a5">
    <w:name w:val="吹き出し (文字)"/>
    <w:rPr>
      <w:rFonts w:ascii="ヒラギノ角ゴ ProN W3" w:eastAsia="ヒラギノ角ゴ ProN W3" w:hAnsi="ヒラギノ角ゴ ProN W3"/>
      <w:sz w:val="18"/>
      <w:szCs w:val="18"/>
    </w:rPr>
  </w:style>
  <w:style w:type="paragraph" w:customStyle="1" w:styleId="a6">
    <w:name w:val="見出し"/>
    <w:basedOn w:val="a"/>
    <w:next w:val="a7"/>
    <w:pPr>
      <w:keepNext/>
      <w:spacing w:before="240" w:after="120"/>
    </w:pPr>
    <w:rPr>
      <w:rFonts w:ascii="Arial" w:eastAsia="ＭＳ Ｐゴシック" w:hAnsi="Arial" w:cs="Tahoma"/>
      <w:sz w:val="28"/>
      <w:szCs w:val="28"/>
    </w:rPr>
  </w:style>
  <w:style w:type="paragraph" w:styleId="a7">
    <w:name w:val="Body Text"/>
    <w:basedOn w:val="a"/>
    <w:pPr>
      <w:spacing w:after="120"/>
    </w:pPr>
  </w:style>
  <w:style w:type="paragraph" w:styleId="a8">
    <w:name w:val="List"/>
    <w:basedOn w:val="a7"/>
    <w:rPr>
      <w:rFonts w:cs="Tahoma"/>
    </w:rPr>
  </w:style>
  <w:style w:type="paragraph" w:styleId="a9">
    <w:name w:val="caption"/>
    <w:basedOn w:val="a"/>
    <w:qFormat/>
    <w:pPr>
      <w:suppressLineNumbers/>
      <w:spacing w:before="120" w:after="120"/>
    </w:pPr>
    <w:rPr>
      <w:rFonts w:cs="Tahoma"/>
      <w:i/>
      <w:iCs/>
    </w:rPr>
  </w:style>
  <w:style w:type="paragraph" w:customStyle="1" w:styleId="aa">
    <w:name w:val="索引"/>
    <w:basedOn w:val="a"/>
    <w:pPr>
      <w:suppressLineNumbers/>
    </w:pPr>
    <w:rPr>
      <w:rFonts w:cs="Tahoma"/>
    </w:rPr>
  </w:style>
  <w:style w:type="paragraph" w:styleId="ab">
    <w:name w:val="header"/>
    <w:basedOn w:val="a"/>
    <w:pPr>
      <w:tabs>
        <w:tab w:val="center" w:pos="4252"/>
        <w:tab w:val="right" w:pos="8504"/>
      </w:tabs>
      <w:snapToGrid w:val="0"/>
    </w:pPr>
  </w:style>
  <w:style w:type="paragraph" w:styleId="ac">
    <w:name w:val="footer"/>
    <w:basedOn w:val="a"/>
    <w:link w:val="1"/>
    <w:uiPriority w:val="99"/>
    <w:pPr>
      <w:tabs>
        <w:tab w:val="center" w:pos="4252"/>
        <w:tab w:val="right" w:pos="8504"/>
      </w:tabs>
      <w:snapToGrid w:val="0"/>
    </w:pPr>
  </w:style>
  <w:style w:type="paragraph" w:styleId="ad">
    <w:name w:val="Balloon Text"/>
    <w:basedOn w:val="a"/>
    <w:rPr>
      <w:rFonts w:ascii="ヒラギノ角ゴ ProN W3" w:eastAsia="ヒラギノ角ゴ ProN W3" w:hAnsi="ヒラギノ角ゴ ProN W3"/>
      <w:sz w:val="18"/>
      <w:szCs w:val="18"/>
    </w:rPr>
  </w:style>
  <w:style w:type="table" w:styleId="ae">
    <w:name w:val="Table Grid"/>
    <w:basedOn w:val="a1"/>
    <w:uiPriority w:val="39"/>
    <w:rsid w:val="00916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23470"/>
    <w:pPr>
      <w:ind w:left="720"/>
      <w:contextualSpacing/>
    </w:pPr>
  </w:style>
  <w:style w:type="character" w:styleId="af0">
    <w:name w:val="Hyperlink"/>
    <w:basedOn w:val="a0"/>
    <w:uiPriority w:val="99"/>
    <w:unhideWhenUsed/>
    <w:rsid w:val="003E639B"/>
    <w:rPr>
      <w:color w:val="0563C1" w:themeColor="hyperlink"/>
      <w:u w:val="single"/>
    </w:rPr>
  </w:style>
  <w:style w:type="character" w:styleId="af1">
    <w:name w:val="Unresolved Mention"/>
    <w:basedOn w:val="a0"/>
    <w:uiPriority w:val="99"/>
    <w:semiHidden/>
    <w:unhideWhenUsed/>
    <w:rsid w:val="003E639B"/>
    <w:rPr>
      <w:color w:val="605E5C"/>
      <w:shd w:val="clear" w:color="auto" w:fill="E1DFDD"/>
    </w:rPr>
  </w:style>
  <w:style w:type="character" w:customStyle="1" w:styleId="1">
    <w:name w:val="フッター (文字)1"/>
    <w:basedOn w:val="a0"/>
    <w:link w:val="ac"/>
    <w:uiPriority w:val="99"/>
    <w:rsid w:val="008C3D08"/>
    <w:rPr>
      <w:rFonts w:ascii="Century" w:eastAsia="ＭＳ 明朝" w:hAnsi="Century" w:cs="Century"/>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0761">
      <w:bodyDiv w:val="1"/>
      <w:marLeft w:val="0"/>
      <w:marRight w:val="0"/>
      <w:marTop w:val="0"/>
      <w:marBottom w:val="0"/>
      <w:divBdr>
        <w:top w:val="none" w:sz="0" w:space="0" w:color="auto"/>
        <w:left w:val="none" w:sz="0" w:space="0" w:color="auto"/>
        <w:bottom w:val="none" w:sz="0" w:space="0" w:color="auto"/>
        <w:right w:val="none" w:sz="0" w:space="0" w:color="auto"/>
      </w:divBdr>
    </w:div>
    <w:div w:id="748503659">
      <w:bodyDiv w:val="1"/>
      <w:marLeft w:val="0"/>
      <w:marRight w:val="0"/>
      <w:marTop w:val="0"/>
      <w:marBottom w:val="0"/>
      <w:divBdr>
        <w:top w:val="none" w:sz="0" w:space="0" w:color="auto"/>
        <w:left w:val="none" w:sz="0" w:space="0" w:color="auto"/>
        <w:bottom w:val="none" w:sz="0" w:space="0" w:color="auto"/>
        <w:right w:val="none" w:sz="0" w:space="0" w:color="auto"/>
      </w:divBdr>
    </w:div>
    <w:div w:id="787891828">
      <w:bodyDiv w:val="1"/>
      <w:marLeft w:val="0"/>
      <w:marRight w:val="0"/>
      <w:marTop w:val="0"/>
      <w:marBottom w:val="0"/>
      <w:divBdr>
        <w:top w:val="none" w:sz="0" w:space="0" w:color="auto"/>
        <w:left w:val="none" w:sz="0" w:space="0" w:color="auto"/>
        <w:bottom w:val="none" w:sz="0" w:space="0" w:color="auto"/>
        <w:right w:val="none" w:sz="0" w:space="0" w:color="auto"/>
      </w:divBdr>
    </w:div>
    <w:div w:id="1386102542">
      <w:bodyDiv w:val="1"/>
      <w:marLeft w:val="0"/>
      <w:marRight w:val="0"/>
      <w:marTop w:val="0"/>
      <w:marBottom w:val="0"/>
      <w:divBdr>
        <w:top w:val="none" w:sz="0" w:space="0" w:color="auto"/>
        <w:left w:val="none" w:sz="0" w:space="0" w:color="auto"/>
        <w:bottom w:val="none" w:sz="0" w:space="0" w:color="auto"/>
        <w:right w:val="none" w:sz="0" w:space="0" w:color="auto"/>
      </w:divBdr>
    </w:div>
    <w:div w:id="1740328069">
      <w:bodyDiv w:val="1"/>
      <w:marLeft w:val="0"/>
      <w:marRight w:val="0"/>
      <w:marTop w:val="0"/>
      <w:marBottom w:val="0"/>
      <w:divBdr>
        <w:top w:val="none" w:sz="0" w:space="0" w:color="auto"/>
        <w:left w:val="none" w:sz="0" w:space="0" w:color="auto"/>
        <w:bottom w:val="none" w:sz="0" w:space="0" w:color="auto"/>
        <w:right w:val="none" w:sz="0" w:space="0" w:color="auto"/>
      </w:divBdr>
    </w:div>
    <w:div w:id="175952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ffice.fujifilmprint.eu/it/sustainabilit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auer-engel.de/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一般文書" ma:contentTypeID="0x010100EDD0ECE172EDB142B5548E7F6B1A64E700D3A560CDAD26CA4ABAA56B6A531798DA" ma:contentTypeVersion="70" ma:contentTypeDescription="新しいドキュメントを作成します。" ma:contentTypeScope="" ma:versionID="b47aef457bf623f1b7210a64f844f3ff">
  <xsd:schema xmlns:xsd="http://www.w3.org/2001/XMLSchema" xmlns:xs="http://www.w3.org/2001/XMLSchema" xmlns:p="http://schemas.microsoft.com/office/2006/metadata/properties" xmlns:ns2="19067785-e528-4a52-9086-4881ff771e9f" xmlns:ns3="89819b2e-61e2-4801-aa4b-329e7b701bcb" xmlns:ns4="d6725ebe-ceb2-4719-81f2-608fce5c2c30" targetNamespace="http://schemas.microsoft.com/office/2006/metadata/properties" ma:root="true" ma:fieldsID="d54bdebb41a59b91bbcea3c6f79c67a8" ns2:_="" ns3:_="" ns4:_="">
    <xsd:import namespace="19067785-e528-4a52-9086-4881ff771e9f"/>
    <xsd:import namespace="89819b2e-61e2-4801-aa4b-329e7b701bcb"/>
    <xsd:import namespace="d6725ebe-ceb2-4719-81f2-608fce5c2c30"/>
    <xsd:element name="properties">
      <xsd:complexType>
        <xsd:sequence>
          <xsd:element name="documentManagement">
            <xsd:complexType>
              <xsd:all>
                <xsd:element ref="ns2:Archiveable" minOccurs="0"/>
                <xsd:element ref="ns2:AutoArchive" minOccurs="0"/>
                <xsd:element ref="ns2:RetentionDate" minOccurs="0"/>
                <xsd:element ref="ns2:DocumentLanguage" minOccurs="0"/>
                <xsd:element ref="ns2:CustomAttrString01" minOccurs="0"/>
                <xsd:element ref="ns2:CustomAttrString02" minOccurs="0"/>
                <xsd:element ref="ns2:CustomAttrString03" minOccurs="0"/>
                <xsd:element ref="ns2:CustomAttrString04" minOccurs="0"/>
                <xsd:element ref="ns2:CustomAttrString05" minOccurs="0"/>
                <xsd:element ref="ns2:CustomAttrString06" minOccurs="0"/>
                <xsd:element ref="ns2:CustomAttrString07" minOccurs="0"/>
                <xsd:element ref="ns2:CustomAttrString08" minOccurs="0"/>
                <xsd:element ref="ns2:CustomAttrString09" minOccurs="0"/>
                <xsd:element ref="ns2:CustomAttrString10" minOccurs="0"/>
                <xsd:element ref="ns2:CustomAttrChoice01" minOccurs="0"/>
                <xsd:element ref="ns2:CustomAttrChoice02" minOccurs="0"/>
                <xsd:element ref="ns2:CustomAttrChoice03" minOccurs="0"/>
                <xsd:element ref="ns2:CustomAttrChoice04" minOccurs="0"/>
                <xsd:element ref="ns2:CustomAttrChoice05" minOccurs="0"/>
                <xsd:element ref="ns2:CustomAttrChoice06" minOccurs="0"/>
                <xsd:element ref="ns2:CustomAttrChoice07" minOccurs="0"/>
                <xsd:element ref="ns2:CustomAttrChoice08" minOccurs="0"/>
                <xsd:element ref="ns2:CustomAttrChoice09" minOccurs="0"/>
                <xsd:element ref="ns2:CustomAttrChoice10" minOccurs="0"/>
                <xsd:element ref="ns2:CustomAttrDateTime01" minOccurs="0"/>
                <xsd:element ref="ns2:CustomAttrDateTime02" minOccurs="0"/>
                <xsd:element ref="ns2:CustomAttrDateTime03" minOccurs="0"/>
                <xsd:element ref="ns2:CustomAttrDateTime04" minOccurs="0"/>
                <xsd:element ref="ns2:CustomAttrDateTime05" minOccurs="0"/>
                <xsd:element ref="ns2:CustomAttrDateTime06" minOccurs="0"/>
                <xsd:element ref="ns2:CustomAttrDateTime07" minOccurs="0"/>
                <xsd:element ref="ns2:CustomAttrDateTime08" minOccurs="0"/>
                <xsd:element ref="ns2:CustomAttrDateTime09" minOccurs="0"/>
                <xsd:element ref="ns2:CustomAttrDateTime10"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67785-e528-4a52-9086-4881ff771e9f" elementFormDefault="qualified">
    <xsd:import namespace="http://schemas.microsoft.com/office/2006/documentManagement/types"/>
    <xsd:import namespace="http://schemas.microsoft.com/office/infopath/2007/PartnerControls"/>
    <xsd:element name="Archiveable" ma:index="2" nillable="true" ma:displayName="すぐにアーカイブする" ma:default="0" ma:internalName="Archiveable">
      <xsd:simpleType>
        <xsd:restriction base="dms:Boolean"/>
      </xsd:simpleType>
    </xsd:element>
    <xsd:element name="AutoArchive" ma:index="3" nillable="true" ma:displayName="アーカイブ対象" ma:default="1" ma:internalName="AutoArchive">
      <xsd:simpleType>
        <xsd:restriction base="dms:Boolean"/>
      </xsd:simpleType>
    </xsd:element>
    <xsd:element name="RetentionDate" ma:index="4" nillable="true" ma:displayName="保存期限" ma:decimals="0" ma:internalName="RetentionDate" ma:percentage="FALSE">
      <xsd:simpleType>
        <xsd:restriction base="dms:Number">
          <xsd:minInclusive value="2000"/>
        </xsd:restriction>
      </xsd:simpleType>
    </xsd:element>
    <xsd:element name="DocumentLanguage" ma:index="5" nillable="true" ma:displayName="文書の言語" ma:default="ja" ma:format="Dropdown" ma:internalName="DocumentLanguage">
      <xsd:simpleType>
        <xsd:restriction base="dms:Choice">
          <xsd:enumeration value="ja"/>
          <xsd:enumeration value="en"/>
        </xsd:restriction>
      </xsd:simpleType>
    </xsd:element>
    <xsd:element name="CustomAttrString01" ma:index="6" nillable="true" ma:displayName="カスタム属性(文字列)01" ma:hidden="true" ma:internalName="CustomAttrString01" ma:readOnly="false">
      <xsd:simpleType>
        <xsd:restriction base="dms:Text">
          <xsd:maxLength value="255"/>
        </xsd:restriction>
      </xsd:simpleType>
    </xsd:element>
    <xsd:element name="CustomAttrString02" ma:index="7" nillable="true" ma:displayName="カスタム属性(文字列)02" ma:hidden="true" ma:internalName="CustomAttrString02" ma:readOnly="false">
      <xsd:simpleType>
        <xsd:restriction base="dms:Text">
          <xsd:maxLength value="255"/>
        </xsd:restriction>
      </xsd:simpleType>
    </xsd:element>
    <xsd:element name="CustomAttrString03" ma:index="8" nillable="true" ma:displayName="カスタム属性(文字列)03" ma:hidden="true" ma:internalName="CustomAttrString03" ma:readOnly="false">
      <xsd:simpleType>
        <xsd:restriction base="dms:Text">
          <xsd:maxLength value="255"/>
        </xsd:restriction>
      </xsd:simpleType>
    </xsd:element>
    <xsd:element name="CustomAttrString04" ma:index="9" nillable="true" ma:displayName="カスタム属性(文字列)04" ma:hidden="true" ma:internalName="CustomAttrString04" ma:readOnly="false">
      <xsd:simpleType>
        <xsd:restriction base="dms:Text">
          <xsd:maxLength value="255"/>
        </xsd:restriction>
      </xsd:simpleType>
    </xsd:element>
    <xsd:element name="CustomAttrString05" ma:index="10" nillable="true" ma:displayName="カスタム属性(文字列)05" ma:hidden="true" ma:internalName="CustomAttrString05" ma:readOnly="false">
      <xsd:simpleType>
        <xsd:restriction base="dms:Text">
          <xsd:maxLength value="255"/>
        </xsd:restriction>
      </xsd:simpleType>
    </xsd:element>
    <xsd:element name="CustomAttrString06" ma:index="11" nillable="true" ma:displayName="カスタム属性(文字列)06" ma:hidden="true" ma:internalName="CustomAttrString06" ma:readOnly="false">
      <xsd:simpleType>
        <xsd:restriction base="dms:Text">
          <xsd:maxLength value="255"/>
        </xsd:restriction>
      </xsd:simpleType>
    </xsd:element>
    <xsd:element name="CustomAttrString07" ma:index="12" nillable="true" ma:displayName="カスタム属性(文字列)07" ma:hidden="true" ma:internalName="CustomAttrString07" ma:readOnly="false">
      <xsd:simpleType>
        <xsd:restriction base="dms:Text">
          <xsd:maxLength value="255"/>
        </xsd:restriction>
      </xsd:simpleType>
    </xsd:element>
    <xsd:element name="CustomAttrString08" ma:index="13" nillable="true" ma:displayName="カスタム属性(文字列)08" ma:hidden="true" ma:internalName="CustomAttrString08" ma:readOnly="false">
      <xsd:simpleType>
        <xsd:restriction base="dms:Text">
          <xsd:maxLength value="255"/>
        </xsd:restriction>
      </xsd:simpleType>
    </xsd:element>
    <xsd:element name="CustomAttrString09" ma:index="14" nillable="true" ma:displayName="カスタム属性(文字列)09" ma:hidden="true" ma:internalName="CustomAttrString09" ma:readOnly="false">
      <xsd:simpleType>
        <xsd:restriction base="dms:Text">
          <xsd:maxLength value="255"/>
        </xsd:restriction>
      </xsd:simpleType>
    </xsd:element>
    <xsd:element name="CustomAttrString10" ma:index="15" nillable="true" ma:displayName="カスタム属性(文字列)10" ma:hidden="true" ma:internalName="CustomAttrString10" ma:readOnly="false">
      <xsd:simpleType>
        <xsd:restriction base="dms:Text">
          <xsd:maxLength value="255"/>
        </xsd:restriction>
      </xsd:simpleType>
    </xsd:element>
    <xsd:element name="CustomAttrChoice01" ma:index="16" nillable="true" ma:displayName="カスタム属性(選択肢)01" ma:format="Dropdown" ma:hidden="true" ma:internalName="CustomAttrChoice01"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2" ma:index="17" nillable="true" ma:displayName="カスタム属性(選択肢)02" ma:format="Dropdown" ma:hidden="true" ma:internalName="CustomAttrChoice02"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3" ma:index="18" nillable="true" ma:displayName="カスタム属性(選択肢)03" ma:format="Dropdown" ma:hidden="true" ma:internalName="CustomAttrChoice03"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4" ma:index="19" nillable="true" ma:displayName="カスタム属性(選択肢)04" ma:format="Dropdown" ma:hidden="true" ma:internalName="CustomAttrChoice04"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5" ma:index="20" nillable="true" ma:displayName="カスタム属性(選択肢)05" ma:format="Dropdown" ma:hidden="true" ma:internalName="CustomAttrChoice05"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6" ma:index="21" nillable="true" ma:displayName="カスタム属性(選択肢)06" ma:format="Dropdown" ma:hidden="true" ma:internalName="CustomAttrChoice06"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7" ma:index="22" nillable="true" ma:displayName="カスタム属性(選択肢)07" ma:format="Dropdown" ma:hidden="true" ma:internalName="CustomAttrChoice07"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8" ma:index="23" nillable="true" ma:displayName="カスタム属性(選択肢)08" ma:format="Dropdown" ma:hidden="true" ma:internalName="CustomAttrChoice08"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9" ma:index="24" nillable="true" ma:displayName="カスタム属性(選択肢)09" ma:format="Dropdown" ma:hidden="true" ma:internalName="CustomAttrChoice09"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10" ma:index="25" nillable="true" ma:displayName="カスタム属性(選択肢)10" ma:format="Dropdown" ma:hidden="true" ma:internalName="CustomAttrChoice10"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DateTime01" ma:index="26" nillable="true" ma:displayName="カスタム属性(日付)01" ma:format="DateOnly" ma:hidden="true" ma:internalName="CustomAttrDateTime01" ma:readOnly="false">
      <xsd:simpleType>
        <xsd:restriction base="dms:DateTime"/>
      </xsd:simpleType>
    </xsd:element>
    <xsd:element name="CustomAttrDateTime02" ma:index="27" nillable="true" ma:displayName="カスタム属性(日付)02" ma:format="DateOnly" ma:hidden="true" ma:internalName="CustomAttrDateTime02" ma:readOnly="false">
      <xsd:simpleType>
        <xsd:restriction base="dms:DateTime"/>
      </xsd:simpleType>
    </xsd:element>
    <xsd:element name="CustomAttrDateTime03" ma:index="28" nillable="true" ma:displayName="カスタム属性(日付)03" ma:format="DateOnly" ma:hidden="true" ma:internalName="CustomAttrDateTime03" ma:readOnly="false">
      <xsd:simpleType>
        <xsd:restriction base="dms:DateTime"/>
      </xsd:simpleType>
    </xsd:element>
    <xsd:element name="CustomAttrDateTime04" ma:index="29" nillable="true" ma:displayName="カスタム属性(日付)04" ma:format="DateOnly" ma:hidden="true" ma:internalName="CustomAttrDateTime04" ma:readOnly="false">
      <xsd:simpleType>
        <xsd:restriction base="dms:DateTime"/>
      </xsd:simpleType>
    </xsd:element>
    <xsd:element name="CustomAttrDateTime05" ma:index="30" nillable="true" ma:displayName="カスタム属性(日付)05" ma:format="DateOnly" ma:hidden="true" ma:internalName="CustomAttrDateTime05" ma:readOnly="false">
      <xsd:simpleType>
        <xsd:restriction base="dms:DateTime"/>
      </xsd:simpleType>
    </xsd:element>
    <xsd:element name="CustomAttrDateTime06" ma:index="31" nillable="true" ma:displayName="カスタム属性(日付)06" ma:format="DateOnly" ma:hidden="true" ma:internalName="CustomAttrDateTime06" ma:readOnly="false">
      <xsd:simpleType>
        <xsd:restriction base="dms:DateTime"/>
      </xsd:simpleType>
    </xsd:element>
    <xsd:element name="CustomAttrDateTime07" ma:index="32" nillable="true" ma:displayName="カスタム属性(日付)07" ma:format="DateOnly" ma:hidden="true" ma:internalName="CustomAttrDateTime07" ma:readOnly="false">
      <xsd:simpleType>
        <xsd:restriction base="dms:DateTime"/>
      </xsd:simpleType>
    </xsd:element>
    <xsd:element name="CustomAttrDateTime08" ma:index="33" nillable="true" ma:displayName="カスタム属性(日付)08" ma:format="DateOnly" ma:hidden="true" ma:internalName="CustomAttrDateTime08" ma:readOnly="false">
      <xsd:simpleType>
        <xsd:restriction base="dms:DateTime"/>
      </xsd:simpleType>
    </xsd:element>
    <xsd:element name="CustomAttrDateTime09" ma:index="34" nillable="true" ma:displayName="カスタム属性(日付)09" ma:format="DateOnly" ma:hidden="true" ma:internalName="CustomAttrDateTime09" ma:readOnly="false">
      <xsd:simpleType>
        <xsd:restriction base="dms:DateTime"/>
      </xsd:simpleType>
    </xsd:element>
    <xsd:element name="CustomAttrDateTime10" ma:index="35" nillable="true" ma:displayName="カスタム属性(日付)10" ma:format="DateOnly" ma:hidden="true" ma:internalName="CustomAttrDateTime10"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9819b2e-61e2-4801-aa4b-329e7b701bcb" elementFormDefault="qualified">
    <xsd:import namespace="http://schemas.microsoft.com/office/2006/documentManagement/types"/>
    <xsd:import namespace="http://schemas.microsoft.com/office/infopath/2007/PartnerControls"/>
    <xsd:element name="_dlc_DocId" ma:index="40" nillable="true" ma:displayName="ドキュメント ID 値" ma:description="このアイテムに割り当てられているドキュメント ID の値です。" ma:indexed="true" ma:internalName="_dlc_DocId" ma:readOnly="true">
      <xsd:simpleType>
        <xsd:restriction base="dms:Text"/>
      </xsd:simpleType>
    </xsd:element>
    <xsd:element name="_dlc_DocIdUrl" ma:index="41"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2" nillable="true" ma:displayName="ID を保持" ma:description="追加時に ID を保持します。"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6725ebe-ceb2-4719-81f2-608fce5c2c30"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element name="MediaServiceObjectDetectorVersions" ma:index="4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3"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ustomAttrDateTime05 xmlns="19067785-e528-4a52-9086-4881ff771e9f" xsi:nil="true"/>
    <Archiveable xmlns="19067785-e528-4a52-9086-4881ff771e9f">false</Archiveable>
    <CustomAttrString03 xmlns="19067785-e528-4a52-9086-4881ff771e9f" xsi:nil="true"/>
    <CustomAttrString06 xmlns="19067785-e528-4a52-9086-4881ff771e9f" xsi:nil="true"/>
    <CustomAttrString08 xmlns="19067785-e528-4a52-9086-4881ff771e9f" xsi:nil="true"/>
    <CustomAttrChoice02 xmlns="19067785-e528-4a52-9086-4881ff771e9f" xsi:nil="true"/>
    <CustomAttrChoice07 xmlns="19067785-e528-4a52-9086-4881ff771e9f" xsi:nil="true"/>
    <CustomAttrChoice09 xmlns="19067785-e528-4a52-9086-4881ff771e9f" xsi:nil="true"/>
    <CustomAttrDateTime02 xmlns="19067785-e528-4a52-9086-4881ff771e9f" xsi:nil="true"/>
    <CustomAttrDateTime08 xmlns="19067785-e528-4a52-9086-4881ff771e9f" xsi:nil="true"/>
    <CustomAttrString07 xmlns="19067785-e528-4a52-9086-4881ff771e9f" xsi:nil="true"/>
    <CustomAttrString09 xmlns="19067785-e528-4a52-9086-4881ff771e9f" xsi:nil="true"/>
    <CustomAttrChoice03 xmlns="19067785-e528-4a52-9086-4881ff771e9f" xsi:nil="true"/>
    <CustomAttrChoice04 xmlns="19067785-e528-4a52-9086-4881ff771e9f" xsi:nil="true"/>
    <RetentionDate xmlns="19067785-e528-4a52-9086-4881ff771e9f" xsi:nil="true"/>
    <CustomAttrDateTime03 xmlns="19067785-e528-4a52-9086-4881ff771e9f" xsi:nil="true"/>
    <CustomAttrDateTime06 xmlns="19067785-e528-4a52-9086-4881ff771e9f" xsi:nil="true"/>
    <CustomAttrDateTime09 xmlns="19067785-e528-4a52-9086-4881ff771e9f" xsi:nil="true"/>
    <CustomAttrChoice05 xmlns="19067785-e528-4a52-9086-4881ff771e9f" xsi:nil="true"/>
    <CustomAttrString10 xmlns="19067785-e528-4a52-9086-4881ff771e9f" xsi:nil="true"/>
    <CustomAttrChoice10 xmlns="19067785-e528-4a52-9086-4881ff771e9f" xsi:nil="true"/>
    <CustomAttrDateTime07 xmlns="19067785-e528-4a52-9086-4881ff771e9f" xsi:nil="true"/>
    <CustomAttrDateTime10 xmlns="19067785-e528-4a52-9086-4881ff771e9f" xsi:nil="true"/>
    <CustomAttrString01 xmlns="19067785-e528-4a52-9086-4881ff771e9f" xsi:nil="true"/>
    <CustomAttrString04 xmlns="19067785-e528-4a52-9086-4881ff771e9f" xsi:nil="true"/>
    <CustomAttrChoice01 xmlns="19067785-e528-4a52-9086-4881ff771e9f" xsi:nil="true"/>
    <AutoArchive xmlns="19067785-e528-4a52-9086-4881ff771e9f">true</AutoArchive>
    <CustomAttrDateTime01 xmlns="19067785-e528-4a52-9086-4881ff771e9f" xsi:nil="true"/>
    <CustomAttrDateTime04 xmlns="19067785-e528-4a52-9086-4881ff771e9f" xsi:nil="true"/>
    <CustomAttrString02 xmlns="19067785-e528-4a52-9086-4881ff771e9f" xsi:nil="true"/>
    <CustomAttrString05 xmlns="19067785-e528-4a52-9086-4881ff771e9f" xsi:nil="true"/>
    <CustomAttrChoice06 xmlns="19067785-e528-4a52-9086-4881ff771e9f" xsi:nil="true"/>
    <CustomAttrChoice08 xmlns="19067785-e528-4a52-9086-4881ff771e9f" xsi:nil="true"/>
    <DocumentLanguage xmlns="19067785-e528-4a52-9086-4881ff771e9f">ja</DocumentLanguage>
    <_dlc_DocId xmlns="89819b2e-61e2-4801-aa4b-329e7b701bcb">EQ2V5QYAX6KD-1604161798-17642</_dlc_DocId>
    <_dlc_DocIdUrl xmlns="89819b2e-61e2-4801-aa4b-329e7b701bcb">
      <Url>https://fujifilm0.sharepoint.com/sites/jp-dms-fb32/01/_layouts/15/DocIdRedir.aspx?ID=EQ2V5QYAX6KD-1604161798-17642</Url>
      <Description>EQ2V5QYAX6KD-1604161798-17642</Description>
    </_dlc_DocIdUrl>
  </documentManagement>
</p:properties>
</file>

<file path=customXml/itemProps1.xml><?xml version="1.0" encoding="utf-8"?>
<ds:datastoreItem xmlns:ds="http://schemas.openxmlformats.org/officeDocument/2006/customXml" ds:itemID="{59E57C43-809D-4995-AE2A-0A3F058E2E9B}">
  <ds:schemaRefs>
    <ds:schemaRef ds:uri="http://schemas.microsoft.com/sharepoint/events"/>
  </ds:schemaRefs>
</ds:datastoreItem>
</file>

<file path=customXml/itemProps2.xml><?xml version="1.0" encoding="utf-8"?>
<ds:datastoreItem xmlns:ds="http://schemas.openxmlformats.org/officeDocument/2006/customXml" ds:itemID="{D1EF1035-3FE8-4740-B50D-6E60E1E33913}">
  <ds:schemaRefs>
    <ds:schemaRef ds:uri="http://schemas.microsoft.com/sharepoint/v3/contenttype/forms"/>
  </ds:schemaRefs>
</ds:datastoreItem>
</file>

<file path=customXml/itemProps3.xml><?xml version="1.0" encoding="utf-8"?>
<ds:datastoreItem xmlns:ds="http://schemas.openxmlformats.org/officeDocument/2006/customXml" ds:itemID="{AA774170-B144-4B55-BA06-208D003F480C}"/>
</file>

<file path=customXml/itemProps4.xml><?xml version="1.0" encoding="utf-8"?>
<ds:datastoreItem xmlns:ds="http://schemas.openxmlformats.org/officeDocument/2006/customXml" ds:itemID="{A76D99EC-5B0F-4A72-8B5C-E538535D91D3}">
  <ds:schemaRefs>
    <ds:schemaRef ds:uri="http://schemas.microsoft.com/office/2006/metadata/properties"/>
    <ds:schemaRef ds:uri="http://schemas.microsoft.com/office/infopath/2007/PartnerControls"/>
    <ds:schemaRef ds:uri="19067785-e528-4a52-9086-4881ff771e9f"/>
    <ds:schemaRef ds:uri="db31f920-a17e-471e-a7c4-bd3e28ab4f4f"/>
    <ds:schemaRef ds:uri="89819b2e-61e2-4801-aa4b-329e7b701bcb"/>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Normal.dotm</Template>
  <TotalTime>40</TotalTime>
  <Pages>4</Pages>
  <Words>755</Words>
  <Characters>4310</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築地 義博</dc:creator>
  <cp:keywords/>
  <cp:lastModifiedBy>Kazuto Fukai</cp:lastModifiedBy>
  <cp:revision>25</cp:revision>
  <cp:lastPrinted>2014-02-04T05:29:00Z</cp:lastPrinted>
  <dcterms:created xsi:type="dcterms:W3CDTF">2025-12-17T14:12:00Z</dcterms:created>
  <dcterms:modified xsi:type="dcterms:W3CDTF">2026-03-18T05:06:00Z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0x010100EDD0ECE172EDB142B5548E7F6B1A64E700D3A560CDAD26CA4ABAA56B6A531798DA</vt:lpwstr>
  </property>
  <property fmtid="{D5CDD505-2E9C-101B-9397-08002B2CF9AE}" pid="3" name="_dlc_DocIdItemGuid">
    <vt:lpwstr>d8b1b198-a61d-4d53-93dc-b615f9f7a54f</vt:lpwstr>
  </property>
  <property fmtid="{D5CDD505-2E9C-101B-9397-08002B2CF9AE}" pid="4" name="MediaServiceImageTags">
    <vt:lpwstr/>
  </property>
</Properties>
</file>